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Look w:val="01E0"/>
      </w:tblPr>
      <w:tblGrid>
        <w:gridCol w:w="4820"/>
        <w:gridCol w:w="4394"/>
      </w:tblGrid>
      <w:tr w:rsidR="00AC1471" w:rsidRPr="00762EE4" w:rsidTr="00465C69">
        <w:tc>
          <w:tcPr>
            <w:tcW w:w="4820" w:type="dxa"/>
            <w:hideMark/>
          </w:tcPr>
          <w:p w:rsidR="00AC1471" w:rsidRPr="00217A23" w:rsidRDefault="00AC1471" w:rsidP="00D61B92">
            <w:pPr>
              <w:spacing w:before="60" w:after="60" w:line="240" w:lineRule="auto"/>
              <w:ind w:right="317"/>
              <w:jc w:val="center"/>
              <w:rPr>
                <w:rFonts w:eastAsia="Times New Roman"/>
                <w:bCs/>
                <w:szCs w:val="28"/>
                <w:lang w:eastAsia="vi-VN"/>
              </w:rPr>
            </w:pPr>
            <w:r w:rsidRPr="00217A23">
              <w:rPr>
                <w:rFonts w:eastAsia="Times New Roman"/>
                <w:bCs/>
                <w:szCs w:val="28"/>
                <w:lang w:eastAsia="vi-VN"/>
              </w:rPr>
              <w:t>BAN CHẤP HÀNH TRUNG ƯƠNG</w:t>
            </w:r>
          </w:p>
          <w:p w:rsidR="00AC1471" w:rsidRPr="00217A23" w:rsidRDefault="00AC1471" w:rsidP="00D61B92">
            <w:pPr>
              <w:spacing w:before="60" w:after="60" w:line="240" w:lineRule="auto"/>
              <w:ind w:right="317"/>
              <w:jc w:val="center"/>
              <w:rPr>
                <w:rFonts w:eastAsia="Times New Roman"/>
                <w:b/>
                <w:bCs/>
                <w:szCs w:val="28"/>
                <w:lang w:eastAsia="vi-VN"/>
              </w:rPr>
            </w:pPr>
            <w:r w:rsidRPr="00217A23">
              <w:rPr>
                <w:rFonts w:eastAsia="Times New Roman"/>
                <w:b/>
                <w:bCs/>
                <w:szCs w:val="28"/>
                <w:lang w:eastAsia="vi-VN"/>
              </w:rPr>
              <w:t>BAN NỘI CHÍNH</w:t>
            </w:r>
          </w:p>
          <w:p w:rsidR="00AC1471" w:rsidRDefault="00AC1471" w:rsidP="00D61B92">
            <w:pPr>
              <w:spacing w:before="60" w:after="60" w:line="240" w:lineRule="auto"/>
              <w:ind w:right="317"/>
              <w:jc w:val="center"/>
              <w:rPr>
                <w:rFonts w:eastAsia="Times New Roman"/>
                <w:szCs w:val="28"/>
                <w:lang w:eastAsia="vi-VN"/>
              </w:rPr>
            </w:pPr>
            <w:r>
              <w:rPr>
                <w:rFonts w:eastAsia="Times New Roman"/>
                <w:szCs w:val="28"/>
                <w:lang w:eastAsia="vi-VN"/>
              </w:rPr>
              <w:t>*</w:t>
            </w:r>
          </w:p>
          <w:p w:rsidR="00AC1471" w:rsidRPr="00217A23" w:rsidRDefault="004D2CCD" w:rsidP="00D61B92">
            <w:pPr>
              <w:spacing w:before="60" w:after="60" w:line="240" w:lineRule="auto"/>
              <w:ind w:right="317"/>
              <w:jc w:val="center"/>
              <w:rPr>
                <w:rFonts w:eastAsia="Times New Roman"/>
                <w:sz w:val="24"/>
                <w:szCs w:val="24"/>
                <w:lang w:eastAsia="vi-VN"/>
              </w:rPr>
            </w:pPr>
            <w:r>
              <w:rPr>
                <w:rFonts w:eastAsia="Times New Roman"/>
                <w:szCs w:val="28"/>
                <w:lang w:eastAsia="vi-VN"/>
              </w:rPr>
              <w:t>Số 340</w:t>
            </w:r>
            <w:r w:rsidR="00D10F1A">
              <w:rPr>
                <w:rFonts w:eastAsia="Times New Roman"/>
                <w:szCs w:val="28"/>
                <w:lang w:eastAsia="vi-VN"/>
              </w:rPr>
              <w:t>-</w:t>
            </w:r>
            <w:r w:rsidR="00AC1471">
              <w:rPr>
                <w:rFonts w:eastAsia="Times New Roman"/>
                <w:szCs w:val="28"/>
                <w:lang w:eastAsia="vi-VN"/>
              </w:rPr>
              <w:t>CV/BNCTW</w:t>
            </w:r>
          </w:p>
          <w:p w:rsidR="00AC1471" w:rsidRDefault="00AC1471" w:rsidP="00654122">
            <w:pPr>
              <w:spacing w:before="120" w:after="0" w:line="240" w:lineRule="auto"/>
              <w:ind w:right="318"/>
              <w:jc w:val="center"/>
              <w:rPr>
                <w:rFonts w:eastAsia="Times New Roman"/>
                <w:i/>
                <w:sz w:val="26"/>
                <w:szCs w:val="26"/>
                <w:lang w:eastAsia="vi-VN"/>
              </w:rPr>
            </w:pPr>
            <w:r w:rsidRPr="00C84347">
              <w:rPr>
                <w:rFonts w:eastAsia="Times New Roman"/>
                <w:i/>
                <w:sz w:val="26"/>
                <w:szCs w:val="26"/>
                <w:lang w:eastAsia="vi-VN"/>
              </w:rPr>
              <w:t xml:space="preserve">V/v </w:t>
            </w:r>
            <w:r>
              <w:rPr>
                <w:rFonts w:eastAsia="Times New Roman"/>
                <w:i/>
                <w:sz w:val="26"/>
                <w:szCs w:val="26"/>
                <w:lang w:eastAsia="vi-VN"/>
              </w:rPr>
              <w:t xml:space="preserve">báo cáo </w:t>
            </w:r>
            <w:r w:rsidR="0046542A">
              <w:rPr>
                <w:rFonts w:eastAsia="Times New Roman"/>
                <w:i/>
                <w:sz w:val="26"/>
                <w:szCs w:val="26"/>
                <w:lang w:eastAsia="vi-VN"/>
              </w:rPr>
              <w:t>c</w:t>
            </w:r>
            <w:r w:rsidRPr="00C86762">
              <w:rPr>
                <w:rFonts w:eastAsia="Times New Roman"/>
                <w:i/>
                <w:sz w:val="26"/>
                <w:szCs w:val="26"/>
                <w:lang w:eastAsia="vi-VN"/>
              </w:rPr>
              <w:t>ô</w:t>
            </w:r>
            <w:r>
              <w:rPr>
                <w:rFonts w:eastAsia="Times New Roman"/>
                <w:i/>
                <w:sz w:val="26"/>
                <w:szCs w:val="26"/>
                <w:lang w:eastAsia="vi-VN"/>
              </w:rPr>
              <w:t>ng t</w:t>
            </w:r>
            <w:r w:rsidRPr="00C86762">
              <w:rPr>
                <w:rFonts w:eastAsia="Times New Roman"/>
                <w:i/>
                <w:sz w:val="26"/>
                <w:szCs w:val="26"/>
                <w:lang w:eastAsia="vi-VN"/>
              </w:rPr>
              <w:t>ác</w:t>
            </w:r>
            <w:r>
              <w:rPr>
                <w:rFonts w:eastAsia="Times New Roman"/>
                <w:i/>
                <w:sz w:val="26"/>
                <w:szCs w:val="26"/>
                <w:lang w:eastAsia="vi-VN"/>
              </w:rPr>
              <w:t xml:space="preserve"> </w:t>
            </w:r>
            <w:r w:rsidR="0046542A">
              <w:rPr>
                <w:rFonts w:eastAsia="Times New Roman"/>
                <w:i/>
                <w:sz w:val="26"/>
                <w:szCs w:val="26"/>
                <w:lang w:eastAsia="vi-VN"/>
              </w:rPr>
              <w:br/>
            </w:r>
            <w:r>
              <w:rPr>
                <w:rFonts w:eastAsia="Times New Roman"/>
                <w:i/>
                <w:sz w:val="26"/>
                <w:szCs w:val="26"/>
                <w:lang w:eastAsia="vi-VN"/>
              </w:rPr>
              <w:t>ph</w:t>
            </w:r>
            <w:r w:rsidRPr="00C86762">
              <w:rPr>
                <w:rFonts w:eastAsia="Times New Roman"/>
                <w:i/>
                <w:sz w:val="26"/>
                <w:szCs w:val="26"/>
                <w:lang w:eastAsia="vi-VN"/>
              </w:rPr>
              <w:t>òng</w:t>
            </w:r>
            <w:r>
              <w:rPr>
                <w:rFonts w:eastAsia="Times New Roman"/>
                <w:i/>
                <w:sz w:val="26"/>
                <w:szCs w:val="26"/>
                <w:lang w:eastAsia="vi-VN"/>
              </w:rPr>
              <w:t>, ch</w:t>
            </w:r>
            <w:r w:rsidRPr="00C86762">
              <w:rPr>
                <w:rFonts w:eastAsia="Times New Roman"/>
                <w:i/>
                <w:sz w:val="26"/>
                <w:szCs w:val="26"/>
                <w:lang w:eastAsia="vi-VN"/>
              </w:rPr>
              <w:t>ống</w:t>
            </w:r>
            <w:r>
              <w:rPr>
                <w:rFonts w:eastAsia="Times New Roman"/>
                <w:i/>
                <w:sz w:val="26"/>
                <w:szCs w:val="26"/>
                <w:lang w:eastAsia="vi-VN"/>
              </w:rPr>
              <w:t xml:space="preserve"> tham nh</w:t>
            </w:r>
            <w:r w:rsidRPr="00C86762">
              <w:rPr>
                <w:rFonts w:eastAsia="Times New Roman"/>
                <w:i/>
                <w:sz w:val="26"/>
                <w:szCs w:val="26"/>
                <w:lang w:eastAsia="vi-VN"/>
              </w:rPr>
              <w:t>ũng</w:t>
            </w:r>
          </w:p>
          <w:p w:rsidR="00A43984" w:rsidRPr="00C84347" w:rsidRDefault="00A43984" w:rsidP="00A43984">
            <w:pPr>
              <w:spacing w:after="0" w:line="240" w:lineRule="auto"/>
              <w:ind w:right="317"/>
              <w:jc w:val="center"/>
              <w:rPr>
                <w:rFonts w:eastAsia="Times New Roman"/>
                <w:sz w:val="24"/>
                <w:szCs w:val="24"/>
                <w:lang w:eastAsia="vi-VN"/>
              </w:rPr>
            </w:pPr>
          </w:p>
        </w:tc>
        <w:tc>
          <w:tcPr>
            <w:tcW w:w="4394" w:type="dxa"/>
            <w:hideMark/>
          </w:tcPr>
          <w:p w:rsidR="00AC1471" w:rsidRPr="00C70317" w:rsidRDefault="002968E5" w:rsidP="00D61B92">
            <w:pPr>
              <w:spacing w:before="60" w:after="60" w:line="240" w:lineRule="auto"/>
              <w:ind w:firstLine="175"/>
              <w:jc w:val="center"/>
              <w:rPr>
                <w:rFonts w:eastAsia="Times New Roman"/>
                <w:szCs w:val="28"/>
                <w:lang w:eastAsia="vi-VN"/>
              </w:rPr>
            </w:pPr>
            <w:r w:rsidRPr="002968E5">
              <w:rPr>
                <w:rFonts w:eastAsia="Times New Roman"/>
                <w:bCs/>
                <w:noProof/>
                <w:szCs w:val="28"/>
              </w:rPr>
              <w:pict>
                <v:shapetype id="_x0000_t32" coordsize="21600,21600" o:spt="32" o:oned="t" path="m,l21600,21600e" filled="f">
                  <v:path arrowok="t" fillok="f" o:connecttype="none"/>
                  <o:lock v:ext="edit" shapetype="t"/>
                </v:shapetype>
                <v:shape id="_x0000_s1026" type="#_x0000_t32" style="position:absolute;left:0;text-align:left;margin-left:14.25pt;margin-top:20.95pt;width:187.2pt;height:0;z-index:251658240;mso-position-horizontal-relative:text;mso-position-vertical-relative:text" o:connectortype="straight"/>
              </w:pict>
            </w:r>
            <w:r w:rsidR="00AC1471" w:rsidRPr="00C70317">
              <w:rPr>
                <w:rFonts w:eastAsia="Times New Roman"/>
                <w:b/>
                <w:bCs/>
                <w:szCs w:val="28"/>
                <w:lang w:eastAsia="vi-VN"/>
              </w:rPr>
              <w:t>ĐẢNG CỘNG SẢN VIỆT NAM</w:t>
            </w:r>
            <w:r w:rsidR="00AC1471" w:rsidRPr="00C70317">
              <w:rPr>
                <w:rFonts w:eastAsia="Times New Roman"/>
                <w:szCs w:val="28"/>
                <w:lang w:eastAsia="vi-VN"/>
              </w:rPr>
              <w:t xml:space="preserve"> </w:t>
            </w:r>
          </w:p>
          <w:p w:rsidR="00AC1471" w:rsidRPr="00C84347" w:rsidRDefault="004D2CCD" w:rsidP="004D2CCD">
            <w:pPr>
              <w:spacing w:before="120" w:after="60" w:line="240" w:lineRule="auto"/>
              <w:ind w:firstLine="175"/>
              <w:rPr>
                <w:rFonts w:eastAsia="Times New Roman"/>
                <w:szCs w:val="28"/>
                <w:lang w:eastAsia="vi-VN"/>
              </w:rPr>
            </w:pPr>
            <w:r>
              <w:rPr>
                <w:rFonts w:eastAsia="Times New Roman"/>
                <w:i/>
                <w:iCs/>
                <w:szCs w:val="28"/>
                <w:lang w:eastAsia="vi-VN"/>
              </w:rPr>
              <w:t xml:space="preserve">Hà Nội, ngày 14 </w:t>
            </w:r>
            <w:r w:rsidR="00AC1471">
              <w:rPr>
                <w:rFonts w:eastAsia="Times New Roman"/>
                <w:i/>
                <w:iCs/>
                <w:szCs w:val="28"/>
                <w:lang w:eastAsia="vi-VN"/>
              </w:rPr>
              <w:t xml:space="preserve">tháng </w:t>
            </w:r>
            <w:r w:rsidR="00CF756A">
              <w:rPr>
                <w:rFonts w:eastAsia="Times New Roman"/>
                <w:i/>
                <w:iCs/>
                <w:szCs w:val="28"/>
                <w:lang w:eastAsia="vi-VN"/>
              </w:rPr>
              <w:t>8</w:t>
            </w:r>
            <w:r w:rsidR="00AC1471" w:rsidRPr="00217A23">
              <w:rPr>
                <w:rFonts w:eastAsia="Times New Roman"/>
                <w:i/>
                <w:iCs/>
                <w:szCs w:val="28"/>
                <w:lang w:eastAsia="vi-VN"/>
              </w:rPr>
              <w:t xml:space="preserve"> năm 201</w:t>
            </w:r>
            <w:r w:rsidR="00AC1471" w:rsidRPr="00C84347">
              <w:rPr>
                <w:rFonts w:eastAsia="Times New Roman"/>
                <w:i/>
                <w:iCs/>
                <w:szCs w:val="28"/>
                <w:lang w:eastAsia="vi-VN"/>
              </w:rPr>
              <w:t>3</w:t>
            </w:r>
          </w:p>
        </w:tc>
      </w:tr>
    </w:tbl>
    <w:p w:rsidR="00B05B48" w:rsidRPr="00F03D71" w:rsidRDefault="00B05B48" w:rsidP="00AC1471">
      <w:pPr>
        <w:spacing w:after="0" w:line="240" w:lineRule="auto"/>
        <w:jc w:val="center"/>
        <w:rPr>
          <w:rFonts w:eastAsia="Times New Roman"/>
          <w:sz w:val="10"/>
          <w:szCs w:val="28"/>
          <w:lang w:eastAsia="vi-VN"/>
        </w:rPr>
      </w:pPr>
    </w:p>
    <w:p w:rsidR="00AC1471" w:rsidRPr="00FA61A8" w:rsidRDefault="00AC1471" w:rsidP="00AC1471">
      <w:pPr>
        <w:spacing w:after="0" w:line="240" w:lineRule="auto"/>
        <w:jc w:val="center"/>
        <w:rPr>
          <w:rFonts w:eastAsia="Times New Roman"/>
          <w:sz w:val="2"/>
          <w:szCs w:val="28"/>
          <w:lang w:eastAsia="vi-VN"/>
        </w:rPr>
      </w:pPr>
      <w:r w:rsidRPr="00FA61A8">
        <w:rPr>
          <w:rFonts w:eastAsia="Times New Roman"/>
          <w:sz w:val="2"/>
          <w:szCs w:val="28"/>
          <w:lang w:eastAsia="vi-VN"/>
        </w:rPr>
        <w:t xml:space="preserve">              </w:t>
      </w:r>
    </w:p>
    <w:tbl>
      <w:tblPr>
        <w:tblW w:w="9528" w:type="dxa"/>
        <w:tblBorders>
          <w:insideH w:val="single" w:sz="4" w:space="0" w:color="000000"/>
        </w:tblBorders>
        <w:tblLook w:val="04A0"/>
      </w:tblPr>
      <w:tblGrid>
        <w:gridCol w:w="1951"/>
        <w:gridCol w:w="7577"/>
      </w:tblGrid>
      <w:tr w:rsidR="00B05B48" w:rsidTr="00B05B48">
        <w:trPr>
          <w:trHeight w:val="2085"/>
        </w:trPr>
        <w:tc>
          <w:tcPr>
            <w:tcW w:w="1951" w:type="dxa"/>
            <w:hideMark/>
          </w:tcPr>
          <w:p w:rsidR="00B05B48" w:rsidRDefault="00B05B48">
            <w:pPr>
              <w:spacing w:before="120"/>
              <w:jc w:val="right"/>
              <w:rPr>
                <w:rFonts w:eastAsia="Times New Roman"/>
                <w:bCs/>
                <w:i/>
                <w:szCs w:val="28"/>
                <w:lang w:eastAsia="vi-VN"/>
              </w:rPr>
            </w:pPr>
            <w:r>
              <w:rPr>
                <w:rFonts w:eastAsia="Times New Roman"/>
                <w:bCs/>
                <w:i/>
                <w:sz w:val="30"/>
                <w:szCs w:val="28"/>
                <w:lang w:eastAsia="vi-VN"/>
              </w:rPr>
              <w:t xml:space="preserve">Kính gửi: </w:t>
            </w:r>
          </w:p>
        </w:tc>
        <w:tc>
          <w:tcPr>
            <w:tcW w:w="7577" w:type="dxa"/>
            <w:hideMark/>
          </w:tcPr>
          <w:p w:rsidR="00B05B48" w:rsidRDefault="00B05B48" w:rsidP="00321A3D">
            <w:pPr>
              <w:spacing w:before="120" w:after="0" w:line="240" w:lineRule="auto"/>
              <w:ind w:left="34" w:hanging="142"/>
              <w:rPr>
                <w:rFonts w:eastAsia="Times New Roman"/>
                <w:bCs/>
                <w:sz w:val="30"/>
                <w:szCs w:val="30"/>
                <w:lang w:eastAsia="vi-VN"/>
              </w:rPr>
            </w:pPr>
            <w:r>
              <w:rPr>
                <w:rFonts w:eastAsia="Times New Roman"/>
                <w:bCs/>
                <w:szCs w:val="28"/>
                <w:lang w:eastAsia="vi-VN"/>
              </w:rPr>
              <w:t>- C</w:t>
            </w:r>
            <w:r>
              <w:rPr>
                <w:rFonts w:eastAsia="Times New Roman"/>
                <w:bCs/>
                <w:sz w:val="30"/>
                <w:szCs w:val="30"/>
                <w:lang w:eastAsia="vi-VN"/>
              </w:rPr>
              <w:t xml:space="preserve">ác </w:t>
            </w:r>
            <w:r w:rsidR="00F03D71">
              <w:rPr>
                <w:rFonts w:eastAsia="Times New Roman"/>
                <w:bCs/>
                <w:sz w:val="30"/>
                <w:szCs w:val="30"/>
                <w:lang w:eastAsia="vi-VN"/>
              </w:rPr>
              <w:t xml:space="preserve">đảng đoàn, </w:t>
            </w:r>
            <w:r>
              <w:rPr>
                <w:rFonts w:eastAsia="Times New Roman"/>
                <w:bCs/>
                <w:sz w:val="30"/>
                <w:szCs w:val="30"/>
                <w:lang w:eastAsia="vi-VN"/>
              </w:rPr>
              <w:t>ban</w:t>
            </w:r>
            <w:r w:rsidR="00F03D71">
              <w:rPr>
                <w:rFonts w:eastAsia="Times New Roman"/>
                <w:bCs/>
                <w:sz w:val="30"/>
                <w:szCs w:val="30"/>
                <w:lang w:eastAsia="vi-VN"/>
              </w:rPr>
              <w:t xml:space="preserve"> cán sự đảng</w:t>
            </w:r>
            <w:r w:rsidR="004D50C6">
              <w:rPr>
                <w:rFonts w:eastAsia="Times New Roman"/>
                <w:bCs/>
                <w:sz w:val="30"/>
                <w:szCs w:val="30"/>
                <w:lang w:eastAsia="vi-VN"/>
              </w:rPr>
              <w:t xml:space="preserve">, </w:t>
            </w:r>
            <w:r w:rsidR="004D50C6" w:rsidRPr="004D50C6">
              <w:rPr>
                <w:rFonts w:eastAsia="Times New Roman"/>
                <w:bCs/>
                <w:sz w:val="30"/>
                <w:szCs w:val="30"/>
                <w:lang w:eastAsia="vi-VN"/>
              </w:rPr>
              <w:t>đảng</w:t>
            </w:r>
            <w:r w:rsidR="004D50C6">
              <w:rPr>
                <w:rFonts w:eastAsia="Times New Roman"/>
                <w:bCs/>
                <w:sz w:val="30"/>
                <w:szCs w:val="30"/>
                <w:lang w:eastAsia="vi-VN"/>
              </w:rPr>
              <w:t xml:space="preserve"> u</w:t>
            </w:r>
            <w:r w:rsidR="004D50C6" w:rsidRPr="004D50C6">
              <w:rPr>
                <w:rFonts w:eastAsia="Times New Roman"/>
                <w:bCs/>
                <w:sz w:val="30"/>
                <w:szCs w:val="30"/>
                <w:lang w:eastAsia="vi-VN"/>
              </w:rPr>
              <w:t>ỷ</w:t>
            </w:r>
            <w:r w:rsidR="00F03D71">
              <w:rPr>
                <w:rFonts w:eastAsia="Times New Roman"/>
                <w:bCs/>
                <w:sz w:val="30"/>
                <w:szCs w:val="30"/>
                <w:lang w:eastAsia="vi-VN"/>
              </w:rPr>
              <w:t xml:space="preserve"> </w:t>
            </w:r>
            <w:r>
              <w:rPr>
                <w:rFonts w:eastAsia="Times New Roman"/>
                <w:bCs/>
                <w:sz w:val="30"/>
                <w:szCs w:val="30"/>
                <w:lang w:eastAsia="vi-VN"/>
              </w:rPr>
              <w:t xml:space="preserve">trực thuộc TW </w:t>
            </w:r>
            <w:r w:rsidR="00F03D71">
              <w:rPr>
                <w:rFonts w:eastAsia="Times New Roman"/>
                <w:bCs/>
                <w:sz w:val="30"/>
                <w:szCs w:val="30"/>
                <w:lang w:eastAsia="vi-VN"/>
              </w:rPr>
              <w:br/>
            </w:r>
            <w:r w:rsidRPr="00321A3D">
              <w:rPr>
                <w:rFonts w:eastAsia="Times New Roman"/>
                <w:bCs/>
                <w:spacing w:val="-4"/>
                <w:sz w:val="30"/>
                <w:szCs w:val="30"/>
                <w:lang w:eastAsia="vi-VN"/>
              </w:rPr>
              <w:t>(trừ đảng uỷ, ban cán sự đảng các cơ quan nội chính TW),</w:t>
            </w:r>
          </w:p>
          <w:p w:rsidR="00B05B48" w:rsidRDefault="00B05B48" w:rsidP="00787928">
            <w:pPr>
              <w:spacing w:before="60" w:after="0" w:line="240" w:lineRule="auto"/>
              <w:ind w:left="34" w:hanging="142"/>
              <w:rPr>
                <w:rFonts w:eastAsia="Times New Roman"/>
                <w:bCs/>
                <w:sz w:val="30"/>
                <w:szCs w:val="30"/>
                <w:lang w:eastAsia="vi-VN"/>
              </w:rPr>
            </w:pPr>
            <w:r>
              <w:rPr>
                <w:rFonts w:eastAsia="Times New Roman"/>
                <w:bCs/>
                <w:sz w:val="30"/>
                <w:szCs w:val="30"/>
                <w:lang w:eastAsia="vi-VN"/>
              </w:rPr>
              <w:t xml:space="preserve">- </w:t>
            </w:r>
            <w:r w:rsidRPr="00321A3D">
              <w:rPr>
                <w:rFonts w:eastAsia="Times New Roman"/>
                <w:bCs/>
                <w:spacing w:val="-4"/>
                <w:sz w:val="30"/>
                <w:szCs w:val="30"/>
                <w:lang w:eastAsia="vi-VN"/>
              </w:rPr>
              <w:t>Các cơ quan, tổ chức trực thuộc TW (ở những nơi không lập</w:t>
            </w:r>
            <w:r>
              <w:rPr>
                <w:rFonts w:eastAsia="Times New Roman"/>
                <w:bCs/>
                <w:sz w:val="30"/>
                <w:szCs w:val="30"/>
                <w:lang w:eastAsia="vi-VN"/>
              </w:rPr>
              <w:t xml:space="preserve"> đảng đoàn, ban cán sự đảng),</w:t>
            </w:r>
          </w:p>
          <w:p w:rsidR="00B05B48" w:rsidRDefault="00B05B48" w:rsidP="00787928">
            <w:pPr>
              <w:spacing w:before="60" w:after="0" w:line="240" w:lineRule="auto"/>
              <w:ind w:left="34" w:hanging="142"/>
              <w:rPr>
                <w:rFonts w:eastAsia="Times New Roman"/>
                <w:bCs/>
                <w:szCs w:val="28"/>
                <w:lang w:eastAsia="vi-VN"/>
              </w:rPr>
            </w:pPr>
            <w:r>
              <w:rPr>
                <w:rFonts w:eastAsia="Times New Roman"/>
                <w:bCs/>
                <w:sz w:val="30"/>
                <w:szCs w:val="30"/>
                <w:lang w:eastAsia="vi-VN"/>
              </w:rPr>
              <w:t xml:space="preserve">- Các </w:t>
            </w:r>
            <w:r>
              <w:rPr>
                <w:spacing w:val="2"/>
                <w:sz w:val="30"/>
                <w:szCs w:val="30"/>
              </w:rPr>
              <w:t>Tập đoàn kinh tế Nhà nước, Tổng công ty 91.</w:t>
            </w:r>
          </w:p>
        </w:tc>
      </w:tr>
    </w:tbl>
    <w:p w:rsidR="00B05B48" w:rsidRPr="00FA61A8" w:rsidRDefault="00B05B48" w:rsidP="00B05B48">
      <w:pPr>
        <w:spacing w:after="0" w:line="240" w:lineRule="auto"/>
        <w:ind w:firstLine="720"/>
        <w:jc w:val="both"/>
        <w:rPr>
          <w:rFonts w:eastAsia="Times New Roman"/>
          <w:bCs/>
          <w:sz w:val="16"/>
          <w:szCs w:val="30"/>
          <w:lang w:eastAsia="vi-VN"/>
        </w:rPr>
      </w:pPr>
    </w:p>
    <w:p w:rsidR="00AC1471" w:rsidRPr="0054692C" w:rsidRDefault="00AC1471" w:rsidP="00821D76">
      <w:pPr>
        <w:spacing w:before="120" w:after="0" w:line="240" w:lineRule="auto"/>
        <w:ind w:firstLine="720"/>
        <w:jc w:val="both"/>
        <w:rPr>
          <w:rFonts w:eastAsia="Times New Roman"/>
          <w:bCs/>
          <w:sz w:val="30"/>
          <w:szCs w:val="30"/>
          <w:lang w:eastAsia="vi-VN"/>
        </w:rPr>
      </w:pPr>
      <w:r w:rsidRPr="004D5F86">
        <w:rPr>
          <w:rFonts w:eastAsia="Times New Roman"/>
          <w:bCs/>
          <w:sz w:val="30"/>
          <w:szCs w:val="30"/>
          <w:lang w:eastAsia="vi-VN"/>
        </w:rPr>
        <w:t xml:space="preserve">- Căn cứ Quy định số 251-QĐ/TW ngày 31-7-2009 của Ban Bí thư </w:t>
      </w:r>
      <w:r w:rsidRPr="0054692C">
        <w:rPr>
          <w:rFonts w:eastAsia="Times New Roman"/>
          <w:bCs/>
          <w:sz w:val="30"/>
          <w:szCs w:val="30"/>
          <w:lang w:eastAsia="vi-VN"/>
        </w:rPr>
        <w:t>về chế độ báo cáo Bộ Chính trị, Ban Bí thư;</w:t>
      </w:r>
    </w:p>
    <w:p w:rsidR="00AC1471" w:rsidRPr="0054692C"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Căn cứ Quy định số 163-QĐ/TW ngày 01-02-2013 của Bộ Chính trị về chức năng, nhiệm vụ, quyền hạn, chế độ làm việc, quan hệ công tác của Ban Chỉ đạo Trung ương về phòng, chống tham nhũng;</w:t>
      </w:r>
    </w:p>
    <w:p w:rsidR="00AC1471" w:rsidRPr="0054692C" w:rsidRDefault="00AC1471" w:rsidP="00FA61A8">
      <w:pPr>
        <w:spacing w:before="200" w:after="0" w:line="240" w:lineRule="auto"/>
        <w:ind w:firstLine="720"/>
        <w:jc w:val="both"/>
        <w:rPr>
          <w:rFonts w:eastAsia="Times New Roman"/>
          <w:bCs/>
          <w:spacing w:val="-2"/>
          <w:sz w:val="30"/>
          <w:szCs w:val="30"/>
          <w:lang w:eastAsia="vi-VN"/>
        </w:rPr>
      </w:pPr>
      <w:r w:rsidRPr="0054692C">
        <w:rPr>
          <w:rFonts w:eastAsia="Times New Roman"/>
          <w:bCs/>
          <w:spacing w:val="-2"/>
          <w:sz w:val="30"/>
          <w:szCs w:val="30"/>
          <w:lang w:eastAsia="vi-VN"/>
        </w:rPr>
        <w:t xml:space="preserve">- Căn cứ </w:t>
      </w:r>
      <w:r>
        <w:rPr>
          <w:rFonts w:eastAsia="Times New Roman"/>
          <w:bCs/>
          <w:spacing w:val="-2"/>
          <w:sz w:val="30"/>
          <w:szCs w:val="30"/>
          <w:lang w:eastAsia="vi-VN"/>
        </w:rPr>
        <w:t>Quy</w:t>
      </w:r>
      <w:r w:rsidRPr="00385AD7">
        <w:rPr>
          <w:rFonts w:eastAsia="Times New Roman"/>
          <w:bCs/>
          <w:spacing w:val="-2"/>
          <w:sz w:val="30"/>
          <w:szCs w:val="30"/>
          <w:lang w:eastAsia="vi-VN"/>
        </w:rPr>
        <w:t>ết</w:t>
      </w:r>
      <w:r>
        <w:rPr>
          <w:rFonts w:eastAsia="Times New Roman"/>
          <w:bCs/>
          <w:spacing w:val="-2"/>
          <w:sz w:val="30"/>
          <w:szCs w:val="30"/>
          <w:lang w:eastAsia="vi-VN"/>
        </w:rPr>
        <w:t xml:space="preserve"> </w:t>
      </w:r>
      <w:r w:rsidRPr="00385AD7">
        <w:rPr>
          <w:rFonts w:eastAsia="Times New Roman"/>
          <w:bCs/>
          <w:spacing w:val="-2"/>
          <w:sz w:val="30"/>
          <w:szCs w:val="30"/>
          <w:lang w:eastAsia="vi-VN"/>
        </w:rPr>
        <w:t>định</w:t>
      </w:r>
      <w:r>
        <w:rPr>
          <w:rFonts w:eastAsia="Times New Roman"/>
          <w:bCs/>
          <w:spacing w:val="-2"/>
          <w:sz w:val="30"/>
          <w:szCs w:val="30"/>
          <w:lang w:eastAsia="vi-VN"/>
        </w:rPr>
        <w:t xml:space="preserve"> s</w:t>
      </w:r>
      <w:r w:rsidRPr="00385AD7">
        <w:rPr>
          <w:rFonts w:eastAsia="Times New Roman"/>
          <w:bCs/>
          <w:spacing w:val="-2"/>
          <w:sz w:val="30"/>
          <w:szCs w:val="30"/>
          <w:lang w:eastAsia="vi-VN"/>
        </w:rPr>
        <w:t>ố</w:t>
      </w:r>
      <w:r>
        <w:rPr>
          <w:rFonts w:eastAsia="Times New Roman"/>
          <w:bCs/>
          <w:spacing w:val="-2"/>
          <w:sz w:val="30"/>
          <w:szCs w:val="30"/>
          <w:lang w:eastAsia="vi-VN"/>
        </w:rPr>
        <w:t xml:space="preserve"> </w:t>
      </w:r>
      <w:r w:rsidR="00FA4680">
        <w:rPr>
          <w:rFonts w:eastAsia="Times New Roman"/>
          <w:bCs/>
          <w:spacing w:val="-2"/>
          <w:sz w:val="30"/>
          <w:szCs w:val="30"/>
          <w:lang w:eastAsia="vi-VN"/>
        </w:rPr>
        <w:t>158-Q</w:t>
      </w:r>
      <w:r w:rsidR="00FA4680" w:rsidRPr="00FA4680">
        <w:rPr>
          <w:rFonts w:eastAsia="Times New Roman"/>
          <w:bCs/>
          <w:spacing w:val="-2"/>
          <w:sz w:val="30"/>
          <w:szCs w:val="30"/>
          <w:lang w:eastAsia="vi-VN"/>
        </w:rPr>
        <w:t>Đ</w:t>
      </w:r>
      <w:r w:rsidR="00FA4680">
        <w:rPr>
          <w:rFonts w:eastAsia="Times New Roman"/>
          <w:bCs/>
          <w:spacing w:val="-2"/>
          <w:sz w:val="30"/>
          <w:szCs w:val="30"/>
          <w:lang w:eastAsia="vi-VN"/>
        </w:rPr>
        <w:t>/T</w:t>
      </w:r>
      <w:r w:rsidR="00FA4680" w:rsidRPr="00FA4680">
        <w:rPr>
          <w:rFonts w:eastAsia="Times New Roman"/>
          <w:bCs/>
          <w:spacing w:val="-2"/>
          <w:sz w:val="30"/>
          <w:szCs w:val="30"/>
          <w:lang w:eastAsia="vi-VN"/>
        </w:rPr>
        <w:t>W</w:t>
      </w:r>
      <w:r w:rsidR="00FA4680">
        <w:rPr>
          <w:rFonts w:eastAsia="Times New Roman"/>
          <w:bCs/>
          <w:spacing w:val="-2"/>
          <w:sz w:val="30"/>
          <w:szCs w:val="30"/>
          <w:lang w:eastAsia="vi-VN"/>
        </w:rPr>
        <w:t xml:space="preserve"> v</w:t>
      </w:r>
      <w:r w:rsidR="00FA4680" w:rsidRPr="00FA4680">
        <w:rPr>
          <w:rFonts w:eastAsia="Times New Roman"/>
          <w:bCs/>
          <w:spacing w:val="-2"/>
          <w:sz w:val="30"/>
          <w:szCs w:val="30"/>
          <w:lang w:eastAsia="vi-VN"/>
        </w:rPr>
        <w:t>à</w:t>
      </w:r>
      <w:r w:rsidR="00FA4680">
        <w:rPr>
          <w:rFonts w:eastAsia="Times New Roman"/>
          <w:bCs/>
          <w:spacing w:val="-2"/>
          <w:sz w:val="30"/>
          <w:szCs w:val="30"/>
          <w:lang w:eastAsia="vi-VN"/>
        </w:rPr>
        <w:t xml:space="preserve"> Quy</w:t>
      </w:r>
      <w:r w:rsidR="00FA4680" w:rsidRPr="00FA4680">
        <w:rPr>
          <w:rFonts w:eastAsia="Times New Roman"/>
          <w:bCs/>
          <w:spacing w:val="-2"/>
          <w:sz w:val="30"/>
          <w:szCs w:val="30"/>
          <w:lang w:eastAsia="vi-VN"/>
        </w:rPr>
        <w:t>ết</w:t>
      </w:r>
      <w:r w:rsidR="00FA4680">
        <w:rPr>
          <w:rFonts w:eastAsia="Times New Roman"/>
          <w:bCs/>
          <w:spacing w:val="-2"/>
          <w:sz w:val="30"/>
          <w:szCs w:val="30"/>
          <w:lang w:eastAsia="vi-VN"/>
        </w:rPr>
        <w:t xml:space="preserve"> </w:t>
      </w:r>
      <w:r w:rsidR="00FA4680" w:rsidRPr="00FA4680">
        <w:rPr>
          <w:rFonts w:eastAsia="Times New Roman"/>
          <w:bCs/>
          <w:spacing w:val="-2"/>
          <w:sz w:val="30"/>
          <w:szCs w:val="30"/>
          <w:lang w:eastAsia="vi-VN"/>
        </w:rPr>
        <w:t>định</w:t>
      </w:r>
      <w:r w:rsidR="00FA4680">
        <w:rPr>
          <w:rFonts w:eastAsia="Times New Roman"/>
          <w:bCs/>
          <w:spacing w:val="-2"/>
          <w:sz w:val="30"/>
          <w:szCs w:val="30"/>
          <w:lang w:eastAsia="vi-VN"/>
        </w:rPr>
        <w:t xml:space="preserve"> s</w:t>
      </w:r>
      <w:r w:rsidR="00FA4680" w:rsidRPr="00FA4680">
        <w:rPr>
          <w:rFonts w:eastAsia="Times New Roman"/>
          <w:bCs/>
          <w:spacing w:val="-2"/>
          <w:sz w:val="30"/>
          <w:szCs w:val="30"/>
          <w:lang w:eastAsia="vi-VN"/>
        </w:rPr>
        <w:t>ố</w:t>
      </w:r>
      <w:r w:rsidR="00FA4680">
        <w:rPr>
          <w:rFonts w:eastAsia="Times New Roman"/>
          <w:bCs/>
          <w:spacing w:val="-2"/>
          <w:sz w:val="30"/>
          <w:szCs w:val="30"/>
          <w:lang w:eastAsia="vi-VN"/>
        </w:rPr>
        <w:t xml:space="preserve"> </w:t>
      </w:r>
      <w:r w:rsidRPr="0054692C">
        <w:rPr>
          <w:rFonts w:eastAsia="Times New Roman"/>
          <w:bCs/>
          <w:spacing w:val="-2"/>
          <w:sz w:val="30"/>
          <w:szCs w:val="30"/>
          <w:lang w:eastAsia="vi-VN"/>
        </w:rPr>
        <w:t xml:space="preserve">159-QĐ/TW ngày 28-12-2012 của Bộ Chính trị về </w:t>
      </w:r>
      <w:r>
        <w:rPr>
          <w:rFonts w:eastAsia="Times New Roman"/>
          <w:bCs/>
          <w:spacing w:val="-2"/>
          <w:sz w:val="30"/>
          <w:szCs w:val="30"/>
          <w:lang w:eastAsia="vi-VN"/>
        </w:rPr>
        <w:t>th</w:t>
      </w:r>
      <w:r w:rsidRPr="00385AD7">
        <w:rPr>
          <w:rFonts w:eastAsia="Times New Roman"/>
          <w:bCs/>
          <w:spacing w:val="-2"/>
          <w:sz w:val="30"/>
          <w:szCs w:val="30"/>
          <w:lang w:eastAsia="vi-VN"/>
        </w:rPr>
        <w:t>ành</w:t>
      </w:r>
      <w:r>
        <w:rPr>
          <w:rFonts w:eastAsia="Times New Roman"/>
          <w:bCs/>
          <w:spacing w:val="-2"/>
          <w:sz w:val="30"/>
          <w:szCs w:val="30"/>
          <w:lang w:eastAsia="vi-VN"/>
        </w:rPr>
        <w:t xml:space="preserve"> l</w:t>
      </w:r>
      <w:r w:rsidRPr="00385AD7">
        <w:rPr>
          <w:rFonts w:eastAsia="Times New Roman"/>
          <w:bCs/>
          <w:spacing w:val="-2"/>
          <w:sz w:val="30"/>
          <w:szCs w:val="30"/>
          <w:lang w:eastAsia="vi-VN"/>
        </w:rPr>
        <w:t>ập</w:t>
      </w:r>
      <w:r>
        <w:rPr>
          <w:rFonts w:eastAsia="Times New Roman"/>
          <w:bCs/>
          <w:spacing w:val="-2"/>
          <w:sz w:val="30"/>
          <w:szCs w:val="30"/>
          <w:lang w:eastAsia="vi-VN"/>
        </w:rPr>
        <w:t xml:space="preserve">, </w:t>
      </w:r>
      <w:r w:rsidRPr="0054692C">
        <w:rPr>
          <w:rFonts w:eastAsia="Times New Roman"/>
          <w:bCs/>
          <w:spacing w:val="-2"/>
          <w:sz w:val="30"/>
          <w:szCs w:val="30"/>
          <w:lang w:eastAsia="vi-VN"/>
        </w:rPr>
        <w:t>chức năng, nhiệm vụ, tổ chức bộ má</w:t>
      </w:r>
      <w:r w:rsidR="00AA0E35">
        <w:rPr>
          <w:rFonts w:eastAsia="Times New Roman"/>
          <w:bCs/>
          <w:spacing w:val="-2"/>
          <w:sz w:val="30"/>
          <w:szCs w:val="30"/>
          <w:lang w:eastAsia="vi-VN"/>
        </w:rPr>
        <w:t>y của Ban Nội chính Trung ương;</w:t>
      </w:r>
    </w:p>
    <w:p w:rsidR="00AC1471" w:rsidRPr="0054692C" w:rsidRDefault="009E6116"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Để </w:t>
      </w:r>
      <w:r>
        <w:rPr>
          <w:rFonts w:eastAsia="Times New Roman"/>
          <w:bCs/>
          <w:sz w:val="30"/>
          <w:szCs w:val="30"/>
          <w:lang w:eastAsia="vi-VN"/>
        </w:rPr>
        <w:t>ph</w:t>
      </w:r>
      <w:r w:rsidRPr="00DE5BF9">
        <w:rPr>
          <w:rFonts w:eastAsia="Times New Roman"/>
          <w:bCs/>
          <w:sz w:val="30"/>
          <w:szCs w:val="30"/>
          <w:lang w:eastAsia="vi-VN"/>
        </w:rPr>
        <w:t>ục</w:t>
      </w:r>
      <w:r>
        <w:rPr>
          <w:rFonts w:eastAsia="Times New Roman"/>
          <w:bCs/>
          <w:sz w:val="30"/>
          <w:szCs w:val="30"/>
          <w:lang w:eastAsia="vi-VN"/>
        </w:rPr>
        <w:t xml:space="preserve"> v</w:t>
      </w:r>
      <w:r w:rsidRPr="00DE5BF9">
        <w:rPr>
          <w:rFonts w:eastAsia="Times New Roman"/>
          <w:bCs/>
          <w:sz w:val="30"/>
          <w:szCs w:val="30"/>
          <w:lang w:eastAsia="vi-VN"/>
        </w:rPr>
        <w:t>ụ</w:t>
      </w:r>
      <w:r w:rsidR="00F03D71">
        <w:rPr>
          <w:rFonts w:eastAsia="Times New Roman"/>
          <w:bCs/>
          <w:sz w:val="30"/>
          <w:szCs w:val="30"/>
          <w:lang w:eastAsia="vi-VN"/>
        </w:rPr>
        <w:t xml:space="preserve"> </w:t>
      </w:r>
      <w:r>
        <w:rPr>
          <w:rFonts w:eastAsia="Times New Roman"/>
          <w:bCs/>
          <w:sz w:val="30"/>
          <w:szCs w:val="30"/>
          <w:lang w:eastAsia="vi-VN"/>
        </w:rPr>
        <w:t>c</w:t>
      </w:r>
      <w:r w:rsidRPr="00DE5BF9">
        <w:rPr>
          <w:rFonts w:eastAsia="Times New Roman"/>
          <w:bCs/>
          <w:sz w:val="30"/>
          <w:szCs w:val="30"/>
          <w:lang w:eastAsia="vi-VN"/>
        </w:rPr>
        <w:t>ô</w:t>
      </w:r>
      <w:r>
        <w:rPr>
          <w:rFonts w:eastAsia="Times New Roman"/>
          <w:bCs/>
          <w:sz w:val="30"/>
          <w:szCs w:val="30"/>
          <w:lang w:eastAsia="vi-VN"/>
        </w:rPr>
        <w:t>ng t</w:t>
      </w:r>
      <w:r w:rsidRPr="00DE5BF9">
        <w:rPr>
          <w:rFonts w:eastAsia="Times New Roman"/>
          <w:bCs/>
          <w:sz w:val="30"/>
          <w:szCs w:val="30"/>
          <w:lang w:eastAsia="vi-VN"/>
        </w:rPr>
        <w:t>ác</w:t>
      </w:r>
      <w:r>
        <w:rPr>
          <w:rFonts w:eastAsia="Times New Roman"/>
          <w:bCs/>
          <w:sz w:val="30"/>
          <w:szCs w:val="30"/>
          <w:lang w:eastAsia="vi-VN"/>
        </w:rPr>
        <w:t xml:space="preserve"> </w:t>
      </w:r>
      <w:r w:rsidRPr="0054692C">
        <w:rPr>
          <w:rFonts w:eastAsia="Times New Roman"/>
          <w:bCs/>
          <w:sz w:val="30"/>
          <w:szCs w:val="30"/>
          <w:lang w:eastAsia="vi-VN"/>
        </w:rPr>
        <w:t>thông tin tổng hợp và tham mưu</w:t>
      </w:r>
      <w:r>
        <w:rPr>
          <w:rFonts w:eastAsia="Times New Roman"/>
          <w:bCs/>
          <w:sz w:val="30"/>
          <w:szCs w:val="30"/>
          <w:lang w:eastAsia="vi-VN"/>
        </w:rPr>
        <w:t xml:space="preserve"> gi</w:t>
      </w:r>
      <w:r w:rsidRPr="009E6116">
        <w:rPr>
          <w:rFonts w:eastAsia="Times New Roman"/>
          <w:bCs/>
          <w:sz w:val="30"/>
          <w:szCs w:val="30"/>
          <w:lang w:eastAsia="vi-VN"/>
        </w:rPr>
        <w:t>úp</w:t>
      </w:r>
      <w:r>
        <w:rPr>
          <w:rFonts w:eastAsia="Times New Roman"/>
          <w:bCs/>
          <w:sz w:val="30"/>
          <w:szCs w:val="30"/>
          <w:lang w:eastAsia="vi-VN"/>
        </w:rPr>
        <w:t xml:space="preserve"> </w:t>
      </w:r>
      <w:r w:rsidR="00AC1471" w:rsidRPr="0054692C">
        <w:rPr>
          <w:rFonts w:eastAsia="Times New Roman"/>
          <w:bCs/>
          <w:sz w:val="30"/>
          <w:szCs w:val="30"/>
          <w:lang w:eastAsia="vi-VN"/>
        </w:rPr>
        <w:t>Bộ Chính trị, Ban Bí thư, Ban Chỉ đạo Trung ương về phòng, chống tham nhũng lãnh đạo, chỉ đạo công tác phòng, chống tham nhũng</w:t>
      </w:r>
      <w:r w:rsidR="00BF4E4A">
        <w:rPr>
          <w:rFonts w:eastAsia="Times New Roman"/>
          <w:bCs/>
          <w:sz w:val="30"/>
          <w:szCs w:val="30"/>
          <w:lang w:eastAsia="vi-VN"/>
        </w:rPr>
        <w:t>,</w:t>
      </w:r>
      <w:r w:rsidR="00AC1471" w:rsidRPr="0054692C">
        <w:rPr>
          <w:rFonts w:eastAsia="Times New Roman"/>
          <w:bCs/>
          <w:sz w:val="30"/>
          <w:szCs w:val="30"/>
          <w:lang w:eastAsia="vi-VN"/>
        </w:rPr>
        <w:t xml:space="preserve"> Ban Nội chính Trung ương </w:t>
      </w:r>
      <w:r w:rsidR="002C3F07">
        <w:rPr>
          <w:rFonts w:eastAsia="Times New Roman"/>
          <w:bCs/>
          <w:sz w:val="30"/>
          <w:szCs w:val="30"/>
          <w:lang w:eastAsia="vi-VN"/>
        </w:rPr>
        <w:t>(C</w:t>
      </w:r>
      <w:r w:rsidR="002C3F07" w:rsidRPr="002C3F07">
        <w:rPr>
          <w:rFonts w:eastAsia="Times New Roman"/>
          <w:bCs/>
          <w:sz w:val="30"/>
          <w:szCs w:val="30"/>
          <w:lang w:eastAsia="vi-VN"/>
        </w:rPr>
        <w:t>ơ</w:t>
      </w:r>
      <w:r w:rsidR="002C3F07">
        <w:rPr>
          <w:rFonts w:eastAsia="Times New Roman"/>
          <w:bCs/>
          <w:sz w:val="30"/>
          <w:szCs w:val="30"/>
          <w:lang w:eastAsia="vi-VN"/>
        </w:rPr>
        <w:t xml:space="preserve"> quan Thư</w:t>
      </w:r>
      <w:r w:rsidR="002C3F07" w:rsidRPr="002C3F07">
        <w:rPr>
          <w:rFonts w:eastAsia="Times New Roman"/>
          <w:bCs/>
          <w:sz w:val="30"/>
          <w:szCs w:val="30"/>
          <w:lang w:eastAsia="vi-VN"/>
        </w:rPr>
        <w:t>ờng</w:t>
      </w:r>
      <w:r w:rsidR="002C3F07">
        <w:rPr>
          <w:rFonts w:eastAsia="Times New Roman"/>
          <w:bCs/>
          <w:sz w:val="30"/>
          <w:szCs w:val="30"/>
          <w:lang w:eastAsia="vi-VN"/>
        </w:rPr>
        <w:t xml:space="preserve"> tr</w:t>
      </w:r>
      <w:r w:rsidR="002C3F07" w:rsidRPr="002C3F07">
        <w:rPr>
          <w:rFonts w:eastAsia="Times New Roman"/>
          <w:bCs/>
          <w:sz w:val="30"/>
          <w:szCs w:val="30"/>
          <w:lang w:eastAsia="vi-VN"/>
        </w:rPr>
        <w:t>ực</w:t>
      </w:r>
      <w:r w:rsidR="002C3F07">
        <w:rPr>
          <w:rFonts w:eastAsia="Times New Roman"/>
          <w:bCs/>
          <w:sz w:val="30"/>
          <w:szCs w:val="30"/>
          <w:lang w:eastAsia="vi-VN"/>
        </w:rPr>
        <w:t xml:space="preserve"> c</w:t>
      </w:r>
      <w:r w:rsidR="002C3F07" w:rsidRPr="002C3F07">
        <w:rPr>
          <w:rFonts w:eastAsia="Times New Roman"/>
          <w:bCs/>
          <w:sz w:val="30"/>
          <w:szCs w:val="30"/>
          <w:lang w:eastAsia="vi-VN"/>
        </w:rPr>
        <w:t>ủa</w:t>
      </w:r>
      <w:r w:rsidR="002C3F07">
        <w:rPr>
          <w:rFonts w:eastAsia="Times New Roman"/>
          <w:bCs/>
          <w:sz w:val="30"/>
          <w:szCs w:val="30"/>
          <w:lang w:eastAsia="vi-VN"/>
        </w:rPr>
        <w:t xml:space="preserve"> Ban Ch</w:t>
      </w:r>
      <w:r w:rsidR="002C3F07" w:rsidRPr="002C3F07">
        <w:rPr>
          <w:rFonts w:eastAsia="Times New Roman"/>
          <w:bCs/>
          <w:sz w:val="30"/>
          <w:szCs w:val="30"/>
          <w:lang w:eastAsia="vi-VN"/>
        </w:rPr>
        <w:t>ỉ</w:t>
      </w:r>
      <w:r w:rsidR="002C3F07">
        <w:rPr>
          <w:rFonts w:eastAsia="Times New Roman"/>
          <w:bCs/>
          <w:sz w:val="30"/>
          <w:szCs w:val="30"/>
          <w:lang w:eastAsia="vi-VN"/>
        </w:rPr>
        <w:t xml:space="preserve"> </w:t>
      </w:r>
      <w:r w:rsidR="002C3F07" w:rsidRPr="002C3F07">
        <w:rPr>
          <w:rFonts w:eastAsia="Times New Roman"/>
          <w:bCs/>
          <w:sz w:val="30"/>
          <w:szCs w:val="30"/>
          <w:lang w:eastAsia="vi-VN"/>
        </w:rPr>
        <w:t>đạo</w:t>
      </w:r>
      <w:r w:rsidR="002C3F07">
        <w:rPr>
          <w:rFonts w:eastAsia="Times New Roman"/>
          <w:bCs/>
          <w:sz w:val="30"/>
          <w:szCs w:val="30"/>
          <w:lang w:eastAsia="vi-VN"/>
        </w:rPr>
        <w:t xml:space="preserve"> Trung </w:t>
      </w:r>
      <w:r w:rsidR="002C3F07" w:rsidRPr="002C3F07">
        <w:rPr>
          <w:rFonts w:eastAsia="Times New Roman"/>
          <w:bCs/>
          <w:sz w:val="30"/>
          <w:szCs w:val="30"/>
          <w:lang w:eastAsia="vi-VN"/>
        </w:rPr>
        <w:t>ươ</w:t>
      </w:r>
      <w:r w:rsidR="002C3F07">
        <w:rPr>
          <w:rFonts w:eastAsia="Times New Roman"/>
          <w:bCs/>
          <w:sz w:val="30"/>
          <w:szCs w:val="30"/>
          <w:lang w:eastAsia="vi-VN"/>
        </w:rPr>
        <w:t>ng v</w:t>
      </w:r>
      <w:r w:rsidR="002C3F07" w:rsidRPr="002C3F07">
        <w:rPr>
          <w:rFonts w:eastAsia="Times New Roman"/>
          <w:bCs/>
          <w:sz w:val="30"/>
          <w:szCs w:val="30"/>
          <w:lang w:eastAsia="vi-VN"/>
        </w:rPr>
        <w:t>ề</w:t>
      </w:r>
      <w:r w:rsidR="002C3F07">
        <w:rPr>
          <w:rFonts w:eastAsia="Times New Roman"/>
          <w:bCs/>
          <w:sz w:val="30"/>
          <w:szCs w:val="30"/>
          <w:lang w:eastAsia="vi-VN"/>
        </w:rPr>
        <w:t xml:space="preserve"> ph</w:t>
      </w:r>
      <w:r w:rsidR="002C3F07" w:rsidRPr="002C3F07">
        <w:rPr>
          <w:rFonts w:eastAsia="Times New Roman"/>
          <w:bCs/>
          <w:sz w:val="30"/>
          <w:szCs w:val="30"/>
          <w:lang w:eastAsia="vi-VN"/>
        </w:rPr>
        <w:t>òng</w:t>
      </w:r>
      <w:r w:rsidR="002C3F07">
        <w:rPr>
          <w:rFonts w:eastAsia="Times New Roman"/>
          <w:bCs/>
          <w:sz w:val="30"/>
          <w:szCs w:val="30"/>
          <w:lang w:eastAsia="vi-VN"/>
        </w:rPr>
        <w:t>, ch</w:t>
      </w:r>
      <w:r w:rsidR="002C3F07" w:rsidRPr="002C3F07">
        <w:rPr>
          <w:rFonts w:eastAsia="Times New Roman"/>
          <w:bCs/>
          <w:sz w:val="30"/>
          <w:szCs w:val="30"/>
          <w:lang w:eastAsia="vi-VN"/>
        </w:rPr>
        <w:t>ống</w:t>
      </w:r>
      <w:r w:rsidR="002C3F07">
        <w:rPr>
          <w:rFonts w:eastAsia="Times New Roman"/>
          <w:bCs/>
          <w:sz w:val="30"/>
          <w:szCs w:val="30"/>
          <w:lang w:eastAsia="vi-VN"/>
        </w:rPr>
        <w:t xml:space="preserve"> tham nh</w:t>
      </w:r>
      <w:r w:rsidR="002C3F07" w:rsidRPr="002C3F07">
        <w:rPr>
          <w:rFonts w:eastAsia="Times New Roman"/>
          <w:bCs/>
          <w:sz w:val="30"/>
          <w:szCs w:val="30"/>
          <w:lang w:eastAsia="vi-VN"/>
        </w:rPr>
        <w:t>ũng</w:t>
      </w:r>
      <w:r w:rsidR="002C3F07">
        <w:rPr>
          <w:rFonts w:eastAsia="Times New Roman"/>
          <w:bCs/>
          <w:sz w:val="30"/>
          <w:szCs w:val="30"/>
          <w:lang w:eastAsia="vi-VN"/>
        </w:rPr>
        <w:t xml:space="preserve">) </w:t>
      </w:r>
      <w:r w:rsidR="00AC1471">
        <w:rPr>
          <w:rFonts w:eastAsia="Times New Roman"/>
          <w:bCs/>
          <w:sz w:val="30"/>
          <w:szCs w:val="30"/>
          <w:lang w:eastAsia="vi-VN"/>
        </w:rPr>
        <w:t>hư</w:t>
      </w:r>
      <w:r w:rsidR="00AC1471" w:rsidRPr="004076E8">
        <w:rPr>
          <w:rFonts w:eastAsia="Times New Roman"/>
          <w:bCs/>
          <w:sz w:val="30"/>
          <w:szCs w:val="30"/>
          <w:lang w:eastAsia="vi-VN"/>
        </w:rPr>
        <w:t>ớng</w:t>
      </w:r>
      <w:r w:rsidR="00AC1471">
        <w:rPr>
          <w:rFonts w:eastAsia="Times New Roman"/>
          <w:bCs/>
          <w:sz w:val="30"/>
          <w:szCs w:val="30"/>
          <w:lang w:eastAsia="vi-VN"/>
        </w:rPr>
        <w:t xml:space="preserve"> d</w:t>
      </w:r>
      <w:r w:rsidR="00AC1471" w:rsidRPr="004076E8">
        <w:rPr>
          <w:rFonts w:eastAsia="Times New Roman"/>
          <w:bCs/>
          <w:sz w:val="30"/>
          <w:szCs w:val="30"/>
          <w:lang w:eastAsia="vi-VN"/>
        </w:rPr>
        <w:t>ẫn</w:t>
      </w:r>
      <w:r w:rsidR="00AC1471">
        <w:rPr>
          <w:rFonts w:eastAsia="Times New Roman"/>
          <w:bCs/>
          <w:sz w:val="30"/>
          <w:szCs w:val="30"/>
          <w:lang w:eastAsia="vi-VN"/>
        </w:rPr>
        <w:t xml:space="preserve"> ch</w:t>
      </w:r>
      <w:r w:rsidR="00AC1471" w:rsidRPr="004076E8">
        <w:rPr>
          <w:rFonts w:eastAsia="Times New Roman"/>
          <w:bCs/>
          <w:sz w:val="30"/>
          <w:szCs w:val="30"/>
          <w:lang w:eastAsia="vi-VN"/>
        </w:rPr>
        <w:t>ế</w:t>
      </w:r>
      <w:r w:rsidR="00AC1471">
        <w:rPr>
          <w:rFonts w:eastAsia="Times New Roman"/>
          <w:bCs/>
          <w:sz w:val="30"/>
          <w:szCs w:val="30"/>
          <w:lang w:eastAsia="vi-VN"/>
        </w:rPr>
        <w:t xml:space="preserve"> đ</w:t>
      </w:r>
      <w:r w:rsidR="00AC1471" w:rsidRPr="004076E8">
        <w:rPr>
          <w:rFonts w:eastAsia="Times New Roman"/>
          <w:bCs/>
          <w:sz w:val="30"/>
          <w:szCs w:val="30"/>
          <w:lang w:eastAsia="vi-VN"/>
        </w:rPr>
        <w:t>ộ</w:t>
      </w:r>
      <w:r w:rsidR="00AC1471">
        <w:rPr>
          <w:rFonts w:eastAsia="Times New Roman"/>
          <w:bCs/>
          <w:sz w:val="30"/>
          <w:szCs w:val="30"/>
          <w:lang w:eastAsia="vi-VN"/>
        </w:rPr>
        <w:t xml:space="preserve"> th</w:t>
      </w:r>
      <w:r w:rsidR="00AC1471" w:rsidRPr="004076E8">
        <w:rPr>
          <w:rFonts w:eastAsia="Times New Roman"/>
          <w:bCs/>
          <w:sz w:val="30"/>
          <w:szCs w:val="30"/>
          <w:lang w:eastAsia="vi-VN"/>
        </w:rPr>
        <w:t>ô</w:t>
      </w:r>
      <w:r w:rsidR="00AC1471">
        <w:rPr>
          <w:rFonts w:eastAsia="Times New Roman"/>
          <w:bCs/>
          <w:sz w:val="30"/>
          <w:szCs w:val="30"/>
          <w:lang w:eastAsia="vi-VN"/>
        </w:rPr>
        <w:t>ng tin, b</w:t>
      </w:r>
      <w:r w:rsidR="00AC1471" w:rsidRPr="004076E8">
        <w:rPr>
          <w:rFonts w:eastAsia="Times New Roman"/>
          <w:bCs/>
          <w:sz w:val="30"/>
          <w:szCs w:val="30"/>
          <w:lang w:eastAsia="vi-VN"/>
        </w:rPr>
        <w:t>áo</w:t>
      </w:r>
      <w:r w:rsidR="00AC1471">
        <w:rPr>
          <w:rFonts w:eastAsia="Times New Roman"/>
          <w:bCs/>
          <w:sz w:val="30"/>
          <w:szCs w:val="30"/>
          <w:lang w:eastAsia="vi-VN"/>
        </w:rPr>
        <w:t xml:space="preserve"> c</w:t>
      </w:r>
      <w:r w:rsidR="00AC1471" w:rsidRPr="004076E8">
        <w:rPr>
          <w:rFonts w:eastAsia="Times New Roman"/>
          <w:bCs/>
          <w:sz w:val="30"/>
          <w:szCs w:val="30"/>
          <w:lang w:eastAsia="vi-VN"/>
        </w:rPr>
        <w:t>áo</w:t>
      </w:r>
      <w:r w:rsidR="00AC1471">
        <w:rPr>
          <w:rFonts w:eastAsia="Times New Roman"/>
          <w:bCs/>
          <w:sz w:val="30"/>
          <w:szCs w:val="30"/>
          <w:lang w:eastAsia="vi-VN"/>
        </w:rPr>
        <w:t xml:space="preserve"> c</w:t>
      </w:r>
      <w:r w:rsidR="00AC1471" w:rsidRPr="004076E8">
        <w:rPr>
          <w:rFonts w:eastAsia="Times New Roman"/>
          <w:bCs/>
          <w:sz w:val="30"/>
          <w:szCs w:val="30"/>
          <w:lang w:eastAsia="vi-VN"/>
        </w:rPr>
        <w:t>ô</w:t>
      </w:r>
      <w:r w:rsidR="00AC1471">
        <w:rPr>
          <w:rFonts w:eastAsia="Times New Roman"/>
          <w:bCs/>
          <w:sz w:val="30"/>
          <w:szCs w:val="30"/>
          <w:lang w:eastAsia="vi-VN"/>
        </w:rPr>
        <w:t xml:space="preserve">ng </w:t>
      </w:r>
      <w:r w:rsidR="00AC1471" w:rsidRPr="0054692C">
        <w:rPr>
          <w:rFonts w:eastAsia="Times New Roman"/>
          <w:sz w:val="30"/>
          <w:szCs w:val="30"/>
          <w:lang w:eastAsia="vi-VN"/>
        </w:rPr>
        <w:t xml:space="preserve">tác phòng, chống tham nhũng </w:t>
      </w:r>
      <w:r w:rsidR="00AC1471">
        <w:rPr>
          <w:rFonts w:eastAsia="Times New Roman"/>
          <w:sz w:val="30"/>
          <w:szCs w:val="30"/>
          <w:lang w:eastAsia="vi-VN"/>
        </w:rPr>
        <w:t>nh</w:t>
      </w:r>
      <w:r w:rsidR="00AC1471" w:rsidRPr="004076E8">
        <w:rPr>
          <w:rFonts w:eastAsia="Times New Roman"/>
          <w:sz w:val="30"/>
          <w:szCs w:val="30"/>
          <w:lang w:eastAsia="vi-VN"/>
        </w:rPr>
        <w:t>ư</w:t>
      </w:r>
      <w:r w:rsidR="00AC1471" w:rsidRPr="0054692C">
        <w:rPr>
          <w:rFonts w:eastAsia="Times New Roman"/>
          <w:sz w:val="30"/>
          <w:szCs w:val="30"/>
          <w:lang w:eastAsia="vi-VN"/>
        </w:rPr>
        <w:t xml:space="preserve"> sau:</w:t>
      </w:r>
    </w:p>
    <w:p w:rsidR="00AC1471" w:rsidRPr="0054692C" w:rsidRDefault="00AC1471" w:rsidP="00FA61A8">
      <w:pPr>
        <w:spacing w:before="200" w:after="0" w:line="240" w:lineRule="auto"/>
        <w:ind w:firstLine="720"/>
        <w:jc w:val="both"/>
        <w:rPr>
          <w:rFonts w:eastAsia="Times New Roman"/>
          <w:b/>
          <w:bCs/>
          <w:sz w:val="30"/>
          <w:szCs w:val="30"/>
          <w:lang w:eastAsia="vi-VN"/>
        </w:rPr>
      </w:pPr>
      <w:r>
        <w:rPr>
          <w:rFonts w:eastAsia="Times New Roman"/>
          <w:b/>
          <w:bCs/>
          <w:sz w:val="30"/>
          <w:szCs w:val="30"/>
          <w:lang w:eastAsia="vi-VN"/>
        </w:rPr>
        <w:t>1.</w:t>
      </w:r>
      <w:r w:rsidRPr="0054692C">
        <w:rPr>
          <w:rFonts w:eastAsia="Times New Roman"/>
          <w:b/>
          <w:bCs/>
          <w:sz w:val="30"/>
          <w:szCs w:val="30"/>
          <w:lang w:eastAsia="vi-VN"/>
        </w:rPr>
        <w:t xml:space="preserve"> Các </w:t>
      </w:r>
      <w:r>
        <w:rPr>
          <w:rFonts w:eastAsia="Times New Roman"/>
          <w:b/>
          <w:bCs/>
          <w:sz w:val="30"/>
          <w:szCs w:val="30"/>
          <w:lang w:eastAsia="vi-VN"/>
        </w:rPr>
        <w:t>loại báo cáo</w:t>
      </w:r>
    </w:p>
    <w:p w:rsidR="00AC1471" w:rsidRPr="0054692C"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B</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áo</w:t>
      </w:r>
      <w:r>
        <w:rPr>
          <w:rFonts w:eastAsia="Times New Roman"/>
          <w:bCs/>
          <w:sz w:val="30"/>
          <w:szCs w:val="30"/>
          <w:lang w:eastAsia="vi-VN"/>
        </w:rPr>
        <w:t xml:space="preserve"> c</w:t>
      </w:r>
      <w:r w:rsidRPr="00D56049">
        <w:rPr>
          <w:rFonts w:eastAsia="Times New Roman"/>
          <w:bCs/>
          <w:sz w:val="30"/>
          <w:szCs w:val="30"/>
          <w:lang w:eastAsia="vi-VN"/>
        </w:rPr>
        <w:t>ô</w:t>
      </w:r>
      <w:r>
        <w:rPr>
          <w:rFonts w:eastAsia="Times New Roman"/>
          <w:bCs/>
          <w:sz w:val="30"/>
          <w:szCs w:val="30"/>
          <w:lang w:eastAsia="vi-VN"/>
        </w:rPr>
        <w:t>ng t</w:t>
      </w:r>
      <w:r w:rsidRPr="00D56049">
        <w:rPr>
          <w:rFonts w:eastAsia="Times New Roman"/>
          <w:bCs/>
          <w:sz w:val="30"/>
          <w:szCs w:val="30"/>
          <w:lang w:eastAsia="vi-VN"/>
        </w:rPr>
        <w:t>ác</w:t>
      </w:r>
      <w:r>
        <w:rPr>
          <w:rFonts w:eastAsia="Times New Roman"/>
          <w:bCs/>
          <w:sz w:val="30"/>
          <w:szCs w:val="30"/>
          <w:lang w:eastAsia="vi-VN"/>
        </w:rPr>
        <w:t xml:space="preserve"> ph</w:t>
      </w:r>
      <w:r w:rsidRPr="00D56049">
        <w:rPr>
          <w:rFonts w:eastAsia="Times New Roman"/>
          <w:bCs/>
          <w:sz w:val="30"/>
          <w:szCs w:val="30"/>
          <w:lang w:eastAsia="vi-VN"/>
        </w:rPr>
        <w:t>òng</w:t>
      </w:r>
      <w:r>
        <w:rPr>
          <w:rFonts w:eastAsia="Times New Roman"/>
          <w:bCs/>
          <w:sz w:val="30"/>
          <w:szCs w:val="30"/>
          <w:lang w:eastAsia="vi-VN"/>
        </w:rPr>
        <w:t>, ch</w:t>
      </w:r>
      <w:r w:rsidRPr="00D56049">
        <w:rPr>
          <w:rFonts w:eastAsia="Times New Roman"/>
          <w:bCs/>
          <w:sz w:val="30"/>
          <w:szCs w:val="30"/>
          <w:lang w:eastAsia="vi-VN"/>
        </w:rPr>
        <w:t>ốn</w:t>
      </w:r>
      <w:r>
        <w:rPr>
          <w:rFonts w:eastAsia="Times New Roman"/>
          <w:bCs/>
          <w:sz w:val="30"/>
          <w:szCs w:val="30"/>
          <w:lang w:eastAsia="vi-VN"/>
        </w:rPr>
        <w:t>g tham nh</w:t>
      </w:r>
      <w:r w:rsidRPr="00D56049">
        <w:rPr>
          <w:rFonts w:eastAsia="Times New Roman"/>
          <w:bCs/>
          <w:sz w:val="30"/>
          <w:szCs w:val="30"/>
          <w:lang w:eastAsia="vi-VN"/>
        </w:rPr>
        <w:t>ũng</w:t>
      </w:r>
      <w:r>
        <w:rPr>
          <w:rFonts w:eastAsia="Times New Roman"/>
          <w:bCs/>
          <w:sz w:val="30"/>
          <w:szCs w:val="30"/>
          <w:lang w:eastAsia="vi-VN"/>
        </w:rPr>
        <w:t xml:space="preserve"> bao</w:t>
      </w:r>
      <w:r w:rsidRPr="0054692C">
        <w:rPr>
          <w:rFonts w:eastAsia="Times New Roman"/>
          <w:bCs/>
          <w:sz w:val="30"/>
          <w:szCs w:val="30"/>
          <w:lang w:eastAsia="vi-VN"/>
        </w:rPr>
        <w:t xml:space="preserve"> gồm: </w:t>
      </w:r>
      <w:r>
        <w:rPr>
          <w:rFonts w:eastAsia="Times New Roman"/>
          <w:bCs/>
          <w:sz w:val="30"/>
          <w:szCs w:val="30"/>
          <w:lang w:eastAsia="vi-VN"/>
        </w:rPr>
        <w:t>b</w:t>
      </w:r>
      <w:r w:rsidRPr="0054692C">
        <w:rPr>
          <w:rFonts w:eastAsia="Times New Roman"/>
          <w:bCs/>
          <w:sz w:val="30"/>
          <w:szCs w:val="30"/>
          <w:lang w:eastAsia="vi-VN"/>
        </w:rPr>
        <w:t>áo cáo định kỳ, báo cáo</w:t>
      </w:r>
      <w:r w:rsidR="000D4643">
        <w:rPr>
          <w:rFonts w:eastAsia="Times New Roman"/>
          <w:bCs/>
          <w:sz w:val="30"/>
          <w:szCs w:val="30"/>
          <w:lang w:eastAsia="vi-VN"/>
        </w:rPr>
        <w:t xml:space="preserve"> chuyên đề, báo cáo đột xuất</w:t>
      </w:r>
      <w:r w:rsidR="00465C69">
        <w:rPr>
          <w:rFonts w:eastAsia="Times New Roman"/>
          <w:bCs/>
          <w:sz w:val="30"/>
          <w:szCs w:val="30"/>
          <w:lang w:eastAsia="vi-VN"/>
        </w:rPr>
        <w:t xml:space="preserve"> và </w:t>
      </w:r>
      <w:r w:rsidR="009C3EDE">
        <w:rPr>
          <w:rFonts w:eastAsia="Times New Roman"/>
          <w:bCs/>
          <w:sz w:val="30"/>
          <w:szCs w:val="30"/>
          <w:lang w:eastAsia="vi-VN"/>
        </w:rPr>
        <w:t>b</w:t>
      </w:r>
      <w:r w:rsidR="009C3EDE" w:rsidRPr="009C3EDE">
        <w:rPr>
          <w:rFonts w:eastAsia="Times New Roman"/>
          <w:bCs/>
          <w:sz w:val="30"/>
          <w:szCs w:val="30"/>
          <w:lang w:eastAsia="vi-VN"/>
        </w:rPr>
        <w:t>áo</w:t>
      </w:r>
      <w:r w:rsidR="009C3EDE">
        <w:rPr>
          <w:rFonts w:eastAsia="Times New Roman"/>
          <w:bCs/>
          <w:sz w:val="30"/>
          <w:szCs w:val="30"/>
          <w:lang w:eastAsia="vi-VN"/>
        </w:rPr>
        <w:t xml:space="preserve"> c</w:t>
      </w:r>
      <w:r w:rsidR="009C3EDE" w:rsidRPr="009C3EDE">
        <w:rPr>
          <w:rFonts w:eastAsia="Times New Roman"/>
          <w:bCs/>
          <w:sz w:val="30"/>
          <w:szCs w:val="30"/>
          <w:lang w:eastAsia="vi-VN"/>
        </w:rPr>
        <w:t>áo</w:t>
      </w:r>
      <w:r w:rsidR="009C3EDE">
        <w:rPr>
          <w:rFonts w:eastAsia="Times New Roman"/>
          <w:bCs/>
          <w:sz w:val="30"/>
          <w:szCs w:val="30"/>
          <w:lang w:eastAsia="vi-VN"/>
        </w:rPr>
        <w:t xml:space="preserve"> v</w:t>
      </w:r>
      <w:r w:rsidR="009C3EDE" w:rsidRPr="009C3EDE">
        <w:rPr>
          <w:rFonts w:eastAsia="Times New Roman"/>
          <w:bCs/>
          <w:sz w:val="30"/>
          <w:szCs w:val="30"/>
          <w:lang w:eastAsia="vi-VN"/>
        </w:rPr>
        <w:t>ụ</w:t>
      </w:r>
      <w:r w:rsidR="009C3EDE">
        <w:rPr>
          <w:rFonts w:eastAsia="Times New Roman"/>
          <w:bCs/>
          <w:sz w:val="30"/>
          <w:szCs w:val="30"/>
          <w:lang w:eastAsia="vi-VN"/>
        </w:rPr>
        <w:t xml:space="preserve"> vi</w:t>
      </w:r>
      <w:r w:rsidR="009C3EDE" w:rsidRPr="009C3EDE">
        <w:rPr>
          <w:rFonts w:eastAsia="Times New Roman"/>
          <w:bCs/>
          <w:sz w:val="30"/>
          <w:szCs w:val="30"/>
          <w:lang w:eastAsia="vi-VN"/>
        </w:rPr>
        <w:t>ệc</w:t>
      </w:r>
      <w:r w:rsidRPr="0054692C">
        <w:rPr>
          <w:rFonts w:eastAsia="Times New Roman"/>
          <w:bCs/>
          <w:sz w:val="30"/>
          <w:szCs w:val="30"/>
          <w:lang w:eastAsia="vi-VN"/>
        </w:rPr>
        <w:t>.</w:t>
      </w:r>
    </w:p>
    <w:p w:rsidR="00AC1471" w:rsidRPr="0054692C" w:rsidRDefault="00AC1471" w:rsidP="00FA61A8">
      <w:pPr>
        <w:spacing w:before="200" w:after="0" w:line="240" w:lineRule="auto"/>
        <w:ind w:firstLine="720"/>
        <w:jc w:val="both"/>
        <w:rPr>
          <w:rFonts w:eastAsia="Times New Roman"/>
          <w:bCs/>
          <w:sz w:val="30"/>
          <w:szCs w:val="30"/>
          <w:lang w:eastAsia="vi-VN"/>
        </w:rPr>
      </w:pPr>
      <w:r w:rsidRPr="008D2567">
        <w:rPr>
          <w:rFonts w:eastAsia="Times New Roman"/>
          <w:bCs/>
          <w:i/>
          <w:sz w:val="30"/>
          <w:szCs w:val="30"/>
          <w:lang w:eastAsia="vi-VN"/>
        </w:rPr>
        <w:t>1.1</w:t>
      </w:r>
      <w:r>
        <w:rPr>
          <w:rFonts w:eastAsia="Times New Roman"/>
          <w:bCs/>
          <w:i/>
          <w:sz w:val="30"/>
          <w:szCs w:val="30"/>
          <w:lang w:eastAsia="vi-VN"/>
        </w:rPr>
        <w:t>.</w:t>
      </w:r>
      <w:r w:rsidRPr="008D2567">
        <w:rPr>
          <w:rFonts w:eastAsia="Times New Roman"/>
          <w:bCs/>
          <w:i/>
          <w:sz w:val="30"/>
          <w:szCs w:val="30"/>
          <w:lang w:eastAsia="vi-VN"/>
        </w:rPr>
        <w:t xml:space="preserve"> Báo cáo định kỳ:</w:t>
      </w:r>
      <w:r w:rsidRPr="0054692C">
        <w:rPr>
          <w:rFonts w:eastAsia="Times New Roman"/>
          <w:bCs/>
          <w:sz w:val="30"/>
          <w:szCs w:val="30"/>
          <w:lang w:eastAsia="vi-VN"/>
        </w:rPr>
        <w:t xml:space="preserve"> </w:t>
      </w:r>
      <w:r>
        <w:rPr>
          <w:rFonts w:eastAsia="Times New Roman"/>
          <w:bCs/>
          <w:sz w:val="30"/>
          <w:szCs w:val="30"/>
          <w:lang w:eastAsia="vi-VN"/>
        </w:rPr>
        <w:t>l</w:t>
      </w:r>
      <w:r w:rsidRPr="00FD5B16">
        <w:rPr>
          <w:rFonts w:eastAsia="Times New Roman"/>
          <w:bCs/>
          <w:sz w:val="30"/>
          <w:szCs w:val="30"/>
          <w:lang w:eastAsia="vi-VN"/>
        </w:rPr>
        <w:t>à</w:t>
      </w:r>
      <w:r>
        <w:rPr>
          <w:rFonts w:eastAsia="Times New Roman"/>
          <w:bCs/>
          <w:sz w:val="30"/>
          <w:szCs w:val="30"/>
          <w:lang w:eastAsia="vi-VN"/>
        </w:rPr>
        <w:t xml:space="preserve"> b</w:t>
      </w:r>
      <w:r w:rsidRPr="00FD5B16">
        <w:rPr>
          <w:rFonts w:eastAsia="Times New Roman"/>
          <w:bCs/>
          <w:sz w:val="30"/>
          <w:szCs w:val="30"/>
          <w:lang w:eastAsia="vi-VN"/>
        </w:rPr>
        <w:t>áo</w:t>
      </w:r>
      <w:r>
        <w:rPr>
          <w:rFonts w:eastAsia="Times New Roman"/>
          <w:bCs/>
          <w:sz w:val="30"/>
          <w:szCs w:val="30"/>
          <w:lang w:eastAsia="vi-VN"/>
        </w:rPr>
        <w:t xml:space="preserve"> c</w:t>
      </w:r>
      <w:r w:rsidRPr="00FD5B16">
        <w:rPr>
          <w:rFonts w:eastAsia="Times New Roman"/>
          <w:bCs/>
          <w:sz w:val="30"/>
          <w:szCs w:val="30"/>
          <w:lang w:eastAsia="vi-VN"/>
        </w:rPr>
        <w:t>áo</w:t>
      </w:r>
      <w:r>
        <w:rPr>
          <w:rFonts w:eastAsia="Times New Roman"/>
          <w:bCs/>
          <w:sz w:val="30"/>
          <w:szCs w:val="30"/>
          <w:lang w:eastAsia="vi-VN"/>
        </w:rPr>
        <w:t xml:space="preserve"> t</w:t>
      </w:r>
      <w:r w:rsidRPr="00FD5B16">
        <w:rPr>
          <w:rFonts w:eastAsia="Times New Roman"/>
          <w:bCs/>
          <w:sz w:val="30"/>
          <w:szCs w:val="30"/>
          <w:lang w:eastAsia="vi-VN"/>
        </w:rPr>
        <w:t>ổng</w:t>
      </w:r>
      <w:r>
        <w:rPr>
          <w:rFonts w:eastAsia="Times New Roman"/>
          <w:bCs/>
          <w:sz w:val="30"/>
          <w:szCs w:val="30"/>
          <w:lang w:eastAsia="vi-VN"/>
        </w:rPr>
        <w:t xml:space="preserve"> h</w:t>
      </w:r>
      <w:r w:rsidRPr="00FD5B16">
        <w:rPr>
          <w:rFonts w:eastAsia="Times New Roman"/>
          <w:bCs/>
          <w:sz w:val="30"/>
          <w:szCs w:val="30"/>
          <w:lang w:eastAsia="vi-VN"/>
        </w:rPr>
        <w:t>ợp</w:t>
      </w:r>
      <w:r>
        <w:rPr>
          <w:rFonts w:eastAsia="Times New Roman"/>
          <w:bCs/>
          <w:sz w:val="30"/>
          <w:szCs w:val="30"/>
          <w:lang w:eastAsia="vi-VN"/>
        </w:rPr>
        <w:t xml:space="preserve"> v</w:t>
      </w:r>
      <w:r w:rsidRPr="00FD5B16">
        <w:rPr>
          <w:rFonts w:eastAsia="Times New Roman"/>
          <w:bCs/>
          <w:sz w:val="30"/>
          <w:szCs w:val="30"/>
          <w:lang w:eastAsia="vi-VN"/>
        </w:rPr>
        <w:t>ề</w:t>
      </w:r>
      <w:r>
        <w:rPr>
          <w:rFonts w:eastAsia="Times New Roman"/>
          <w:bCs/>
          <w:sz w:val="30"/>
          <w:szCs w:val="30"/>
          <w:lang w:eastAsia="vi-VN"/>
        </w:rPr>
        <w:t xml:space="preserve"> t</w:t>
      </w:r>
      <w:r w:rsidRPr="00FD5B16">
        <w:rPr>
          <w:rFonts w:eastAsia="Times New Roman"/>
          <w:bCs/>
          <w:sz w:val="30"/>
          <w:szCs w:val="30"/>
          <w:lang w:eastAsia="vi-VN"/>
        </w:rPr>
        <w:t>ình</w:t>
      </w:r>
      <w:r>
        <w:rPr>
          <w:rFonts w:eastAsia="Times New Roman"/>
          <w:bCs/>
          <w:sz w:val="30"/>
          <w:szCs w:val="30"/>
          <w:lang w:eastAsia="vi-VN"/>
        </w:rPr>
        <w:t xml:space="preserve"> h</w:t>
      </w:r>
      <w:r w:rsidRPr="00FD5B16">
        <w:rPr>
          <w:rFonts w:eastAsia="Times New Roman"/>
          <w:bCs/>
          <w:sz w:val="30"/>
          <w:szCs w:val="30"/>
          <w:lang w:eastAsia="vi-VN"/>
        </w:rPr>
        <w:t>ình</w:t>
      </w:r>
      <w:r>
        <w:rPr>
          <w:rFonts w:eastAsia="Times New Roman"/>
          <w:bCs/>
          <w:sz w:val="30"/>
          <w:szCs w:val="30"/>
          <w:lang w:eastAsia="vi-VN"/>
        </w:rPr>
        <w:t>, k</w:t>
      </w:r>
      <w:r w:rsidRPr="00FD5B16">
        <w:rPr>
          <w:rFonts w:eastAsia="Times New Roman"/>
          <w:bCs/>
          <w:sz w:val="30"/>
          <w:szCs w:val="30"/>
          <w:lang w:eastAsia="vi-VN"/>
        </w:rPr>
        <w:t>ết</w:t>
      </w:r>
      <w:r>
        <w:rPr>
          <w:rFonts w:eastAsia="Times New Roman"/>
          <w:bCs/>
          <w:sz w:val="30"/>
          <w:szCs w:val="30"/>
          <w:lang w:eastAsia="vi-VN"/>
        </w:rPr>
        <w:t xml:space="preserve"> qu</w:t>
      </w:r>
      <w:r w:rsidRPr="00FD5B16">
        <w:rPr>
          <w:rFonts w:eastAsia="Times New Roman"/>
          <w:bCs/>
          <w:sz w:val="30"/>
          <w:szCs w:val="30"/>
          <w:lang w:eastAsia="vi-VN"/>
        </w:rPr>
        <w:t>ả</w:t>
      </w:r>
      <w:r>
        <w:rPr>
          <w:rFonts w:eastAsia="Times New Roman"/>
          <w:bCs/>
          <w:sz w:val="30"/>
          <w:szCs w:val="30"/>
          <w:lang w:eastAsia="vi-VN"/>
        </w:rPr>
        <w:t xml:space="preserve"> c</w:t>
      </w:r>
      <w:r w:rsidRPr="00FD5B16">
        <w:rPr>
          <w:rFonts w:eastAsia="Times New Roman"/>
          <w:bCs/>
          <w:sz w:val="30"/>
          <w:szCs w:val="30"/>
          <w:lang w:eastAsia="vi-VN"/>
        </w:rPr>
        <w:t>ô</w:t>
      </w:r>
      <w:r>
        <w:rPr>
          <w:rFonts w:eastAsia="Times New Roman"/>
          <w:bCs/>
          <w:sz w:val="30"/>
          <w:szCs w:val="30"/>
          <w:lang w:eastAsia="vi-VN"/>
        </w:rPr>
        <w:t>ng t</w:t>
      </w:r>
      <w:r w:rsidRPr="00FD5B16">
        <w:rPr>
          <w:rFonts w:eastAsia="Times New Roman"/>
          <w:bCs/>
          <w:sz w:val="30"/>
          <w:szCs w:val="30"/>
          <w:lang w:eastAsia="vi-VN"/>
        </w:rPr>
        <w:t>ác</w:t>
      </w:r>
      <w:r>
        <w:rPr>
          <w:rFonts w:eastAsia="Times New Roman"/>
          <w:bCs/>
          <w:sz w:val="30"/>
          <w:szCs w:val="30"/>
          <w:lang w:eastAsia="vi-VN"/>
        </w:rPr>
        <w:t xml:space="preserve"> ph</w:t>
      </w:r>
      <w:r w:rsidRPr="00FD5B16">
        <w:rPr>
          <w:rFonts w:eastAsia="Times New Roman"/>
          <w:bCs/>
          <w:sz w:val="30"/>
          <w:szCs w:val="30"/>
          <w:lang w:eastAsia="vi-VN"/>
        </w:rPr>
        <w:t>òng</w:t>
      </w:r>
      <w:r>
        <w:rPr>
          <w:rFonts w:eastAsia="Times New Roman"/>
          <w:bCs/>
          <w:sz w:val="30"/>
          <w:szCs w:val="30"/>
          <w:lang w:eastAsia="vi-VN"/>
        </w:rPr>
        <w:t>, ch</w:t>
      </w:r>
      <w:r w:rsidRPr="00FD5B16">
        <w:rPr>
          <w:rFonts w:eastAsia="Times New Roman"/>
          <w:bCs/>
          <w:sz w:val="30"/>
          <w:szCs w:val="30"/>
          <w:lang w:eastAsia="vi-VN"/>
        </w:rPr>
        <w:t>ốn</w:t>
      </w:r>
      <w:r>
        <w:rPr>
          <w:rFonts w:eastAsia="Times New Roman"/>
          <w:bCs/>
          <w:sz w:val="30"/>
          <w:szCs w:val="30"/>
          <w:lang w:eastAsia="vi-VN"/>
        </w:rPr>
        <w:t>g tham nh</w:t>
      </w:r>
      <w:r w:rsidRPr="00FD5B16">
        <w:rPr>
          <w:rFonts w:eastAsia="Times New Roman"/>
          <w:bCs/>
          <w:sz w:val="30"/>
          <w:szCs w:val="30"/>
          <w:lang w:eastAsia="vi-VN"/>
        </w:rPr>
        <w:t>ũng</w:t>
      </w:r>
      <w:r>
        <w:rPr>
          <w:rFonts w:eastAsia="Times New Roman"/>
          <w:bCs/>
          <w:sz w:val="30"/>
          <w:szCs w:val="30"/>
          <w:lang w:eastAsia="vi-VN"/>
        </w:rPr>
        <w:t xml:space="preserve"> trong k</w:t>
      </w:r>
      <w:r w:rsidRPr="00FD5B16">
        <w:rPr>
          <w:rFonts w:eastAsia="Times New Roman"/>
          <w:bCs/>
          <w:sz w:val="30"/>
          <w:szCs w:val="30"/>
          <w:lang w:eastAsia="vi-VN"/>
        </w:rPr>
        <w:t>ỳ</w:t>
      </w:r>
      <w:r>
        <w:rPr>
          <w:rFonts w:eastAsia="Times New Roman"/>
          <w:bCs/>
          <w:sz w:val="30"/>
          <w:szCs w:val="30"/>
          <w:lang w:eastAsia="vi-VN"/>
        </w:rPr>
        <w:t xml:space="preserve"> b</w:t>
      </w:r>
      <w:r w:rsidRPr="0054692C">
        <w:rPr>
          <w:rFonts w:eastAsia="Times New Roman"/>
          <w:bCs/>
          <w:sz w:val="30"/>
          <w:szCs w:val="30"/>
          <w:lang w:eastAsia="vi-VN"/>
        </w:rPr>
        <w:t>áo cáo</w:t>
      </w:r>
      <w:r w:rsidR="009C3EDE">
        <w:rPr>
          <w:rFonts w:eastAsia="Times New Roman"/>
          <w:bCs/>
          <w:sz w:val="30"/>
          <w:szCs w:val="30"/>
          <w:lang w:eastAsia="vi-VN"/>
        </w:rPr>
        <w:t>,</w:t>
      </w:r>
      <w:r>
        <w:rPr>
          <w:rFonts w:eastAsia="Times New Roman"/>
          <w:bCs/>
          <w:sz w:val="30"/>
          <w:szCs w:val="30"/>
          <w:lang w:eastAsia="vi-VN"/>
        </w:rPr>
        <w:t xml:space="preserve"> bao g</w:t>
      </w:r>
      <w:r w:rsidRPr="004076E8">
        <w:rPr>
          <w:rFonts w:eastAsia="Times New Roman"/>
          <w:bCs/>
          <w:sz w:val="30"/>
          <w:szCs w:val="30"/>
          <w:lang w:eastAsia="vi-VN"/>
        </w:rPr>
        <w:t>ồm</w:t>
      </w:r>
      <w:r>
        <w:rPr>
          <w:rFonts w:eastAsia="Times New Roman"/>
          <w:bCs/>
          <w:sz w:val="30"/>
          <w:szCs w:val="30"/>
          <w:lang w:eastAsia="vi-VN"/>
        </w:rPr>
        <w:t xml:space="preserve">: </w:t>
      </w:r>
      <w:r w:rsidRPr="0054692C">
        <w:rPr>
          <w:rFonts w:eastAsia="Times New Roman"/>
          <w:bCs/>
          <w:sz w:val="30"/>
          <w:szCs w:val="30"/>
          <w:lang w:eastAsia="vi-VN"/>
        </w:rPr>
        <w:t>báo cáo quý</w:t>
      </w:r>
      <w:r>
        <w:rPr>
          <w:rFonts w:eastAsia="Times New Roman"/>
          <w:bCs/>
          <w:sz w:val="30"/>
          <w:szCs w:val="30"/>
          <w:lang w:eastAsia="vi-VN"/>
        </w:rPr>
        <w:t xml:space="preserve"> I</w:t>
      </w:r>
      <w:r w:rsidRPr="0054692C">
        <w:rPr>
          <w:rFonts w:eastAsia="Times New Roman"/>
          <w:bCs/>
          <w:sz w:val="30"/>
          <w:szCs w:val="30"/>
          <w:lang w:eastAsia="vi-VN"/>
        </w:rPr>
        <w:t xml:space="preserve">, báo cáo </w:t>
      </w:r>
      <w:r>
        <w:rPr>
          <w:rFonts w:eastAsia="Times New Roman"/>
          <w:bCs/>
          <w:sz w:val="30"/>
          <w:szCs w:val="30"/>
          <w:lang w:eastAsia="vi-VN"/>
        </w:rPr>
        <w:t>s</w:t>
      </w:r>
      <w:r w:rsidRPr="003933B5">
        <w:rPr>
          <w:rFonts w:eastAsia="Times New Roman"/>
          <w:bCs/>
          <w:sz w:val="30"/>
          <w:szCs w:val="30"/>
          <w:lang w:eastAsia="vi-VN"/>
        </w:rPr>
        <w:t>ơ</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6 tháng</w:t>
      </w:r>
      <w:r>
        <w:rPr>
          <w:rFonts w:eastAsia="Times New Roman"/>
          <w:bCs/>
          <w:sz w:val="30"/>
          <w:szCs w:val="30"/>
          <w:lang w:eastAsia="vi-VN"/>
        </w:rPr>
        <w:t>, b</w:t>
      </w:r>
      <w:r w:rsidRPr="0002371A">
        <w:rPr>
          <w:rFonts w:eastAsia="Times New Roman"/>
          <w:bCs/>
          <w:sz w:val="30"/>
          <w:szCs w:val="30"/>
          <w:lang w:eastAsia="vi-VN"/>
        </w:rPr>
        <w:t>áo</w:t>
      </w:r>
      <w:r>
        <w:rPr>
          <w:rFonts w:eastAsia="Times New Roman"/>
          <w:bCs/>
          <w:sz w:val="30"/>
          <w:szCs w:val="30"/>
          <w:lang w:eastAsia="vi-VN"/>
        </w:rPr>
        <w:t xml:space="preserve"> c</w:t>
      </w:r>
      <w:r w:rsidRPr="0002371A">
        <w:rPr>
          <w:rFonts w:eastAsia="Times New Roman"/>
          <w:bCs/>
          <w:sz w:val="30"/>
          <w:szCs w:val="30"/>
          <w:lang w:eastAsia="vi-VN"/>
        </w:rPr>
        <w:t>áo</w:t>
      </w:r>
      <w:r>
        <w:rPr>
          <w:rFonts w:eastAsia="Times New Roman"/>
          <w:bCs/>
          <w:sz w:val="30"/>
          <w:szCs w:val="30"/>
          <w:lang w:eastAsia="vi-VN"/>
        </w:rPr>
        <w:t xml:space="preserve"> 9 th</w:t>
      </w:r>
      <w:r w:rsidRPr="0002371A">
        <w:rPr>
          <w:rFonts w:eastAsia="Times New Roman"/>
          <w:bCs/>
          <w:sz w:val="30"/>
          <w:szCs w:val="30"/>
          <w:lang w:eastAsia="vi-VN"/>
        </w:rPr>
        <w:t>áng</w:t>
      </w:r>
      <w:r w:rsidRPr="0054692C">
        <w:rPr>
          <w:rFonts w:eastAsia="Times New Roman"/>
          <w:bCs/>
          <w:sz w:val="30"/>
          <w:szCs w:val="30"/>
          <w:lang w:eastAsia="vi-VN"/>
        </w:rPr>
        <w:t xml:space="preserve"> và báo cáo </w:t>
      </w:r>
      <w:r>
        <w:rPr>
          <w:rFonts w:eastAsia="Times New Roman"/>
          <w:bCs/>
          <w:sz w:val="30"/>
          <w:szCs w:val="30"/>
          <w:lang w:eastAsia="vi-VN"/>
        </w:rPr>
        <w:t>t</w:t>
      </w:r>
      <w:r w:rsidRPr="003933B5">
        <w:rPr>
          <w:rFonts w:eastAsia="Times New Roman"/>
          <w:bCs/>
          <w:sz w:val="30"/>
          <w:szCs w:val="30"/>
          <w:lang w:eastAsia="vi-VN"/>
        </w:rPr>
        <w:t>ổng</w:t>
      </w:r>
      <w:r>
        <w:rPr>
          <w:rFonts w:eastAsia="Times New Roman"/>
          <w:bCs/>
          <w:sz w:val="30"/>
          <w:szCs w:val="30"/>
          <w:lang w:eastAsia="vi-VN"/>
        </w:rPr>
        <w:t xml:space="preserve"> k</w:t>
      </w:r>
      <w:r w:rsidRPr="003933B5">
        <w:rPr>
          <w:rFonts w:eastAsia="Times New Roman"/>
          <w:bCs/>
          <w:sz w:val="30"/>
          <w:szCs w:val="30"/>
          <w:lang w:eastAsia="vi-VN"/>
        </w:rPr>
        <w:t>ết</w:t>
      </w:r>
      <w:r>
        <w:rPr>
          <w:rFonts w:eastAsia="Times New Roman"/>
          <w:bCs/>
          <w:sz w:val="30"/>
          <w:szCs w:val="30"/>
          <w:lang w:eastAsia="vi-VN"/>
        </w:rPr>
        <w:t xml:space="preserve"> </w:t>
      </w:r>
      <w:r w:rsidRPr="0054692C">
        <w:rPr>
          <w:rFonts w:eastAsia="Times New Roman"/>
          <w:bCs/>
          <w:sz w:val="30"/>
          <w:szCs w:val="30"/>
          <w:lang w:eastAsia="vi-VN"/>
        </w:rPr>
        <w:t>năm</w:t>
      </w:r>
      <w:r w:rsidRPr="0054692C">
        <w:rPr>
          <w:color w:val="000000"/>
          <w:sz w:val="30"/>
          <w:szCs w:val="30"/>
        </w:rPr>
        <w:t>.</w:t>
      </w:r>
    </w:p>
    <w:p w:rsidR="00AC1471" w:rsidRPr="0054692C" w:rsidRDefault="00AC1471" w:rsidP="00FA61A8">
      <w:pPr>
        <w:spacing w:before="200" w:after="0" w:line="240" w:lineRule="auto"/>
        <w:ind w:firstLine="720"/>
        <w:jc w:val="both"/>
        <w:rPr>
          <w:rFonts w:eastAsia="Times New Roman"/>
          <w:bCs/>
          <w:sz w:val="30"/>
          <w:szCs w:val="30"/>
          <w:lang w:eastAsia="vi-VN"/>
        </w:rPr>
      </w:pPr>
      <w:r>
        <w:rPr>
          <w:rFonts w:eastAsia="Times New Roman"/>
          <w:bCs/>
          <w:i/>
          <w:sz w:val="30"/>
          <w:szCs w:val="30"/>
          <w:lang w:eastAsia="vi-VN"/>
        </w:rPr>
        <w:t>1.2.</w:t>
      </w:r>
      <w:r w:rsidRPr="008D2567">
        <w:rPr>
          <w:rFonts w:eastAsia="Times New Roman"/>
          <w:bCs/>
          <w:i/>
          <w:sz w:val="30"/>
          <w:szCs w:val="30"/>
          <w:lang w:eastAsia="vi-VN"/>
        </w:rPr>
        <w:t xml:space="preserve"> Báo cáo chuyên đề:</w:t>
      </w:r>
      <w:r w:rsidRPr="0054692C">
        <w:rPr>
          <w:rFonts w:eastAsia="Times New Roman"/>
          <w:bCs/>
          <w:sz w:val="30"/>
          <w:szCs w:val="30"/>
          <w:lang w:eastAsia="vi-VN"/>
        </w:rPr>
        <w:t xml:space="preserve"> </w:t>
      </w:r>
      <w:r>
        <w:rPr>
          <w:rFonts w:eastAsia="Times New Roman"/>
          <w:bCs/>
          <w:sz w:val="30"/>
          <w:szCs w:val="30"/>
          <w:lang w:eastAsia="vi-VN"/>
        </w:rPr>
        <w:t>l</w:t>
      </w:r>
      <w:r w:rsidRPr="004260C0">
        <w:rPr>
          <w:rFonts w:eastAsia="Times New Roman"/>
          <w:bCs/>
          <w:sz w:val="30"/>
          <w:szCs w:val="30"/>
          <w:lang w:eastAsia="vi-VN"/>
        </w:rPr>
        <w:t>à</w:t>
      </w:r>
      <w:r>
        <w:rPr>
          <w:rFonts w:eastAsia="Times New Roman"/>
          <w:bCs/>
          <w:sz w:val="30"/>
          <w:szCs w:val="30"/>
          <w:lang w:eastAsia="vi-VN"/>
        </w:rPr>
        <w:t xml:space="preserve"> b</w:t>
      </w:r>
      <w:r w:rsidRPr="004260C0">
        <w:rPr>
          <w:rFonts w:eastAsia="Times New Roman"/>
          <w:bCs/>
          <w:sz w:val="30"/>
          <w:szCs w:val="30"/>
          <w:lang w:eastAsia="vi-VN"/>
        </w:rPr>
        <w:t>áo</w:t>
      </w:r>
      <w:r>
        <w:rPr>
          <w:rFonts w:eastAsia="Times New Roman"/>
          <w:bCs/>
          <w:sz w:val="30"/>
          <w:szCs w:val="30"/>
          <w:lang w:eastAsia="vi-VN"/>
        </w:rPr>
        <w:t xml:space="preserve"> c</w:t>
      </w:r>
      <w:r w:rsidRPr="004260C0">
        <w:rPr>
          <w:rFonts w:eastAsia="Times New Roman"/>
          <w:bCs/>
          <w:sz w:val="30"/>
          <w:szCs w:val="30"/>
          <w:lang w:eastAsia="vi-VN"/>
        </w:rPr>
        <w:t>áo</w:t>
      </w:r>
      <w:r>
        <w:rPr>
          <w:rFonts w:eastAsia="Times New Roman"/>
          <w:bCs/>
          <w:sz w:val="30"/>
          <w:szCs w:val="30"/>
          <w:lang w:eastAsia="vi-VN"/>
        </w:rPr>
        <w:t xml:space="preserve"> </w:t>
      </w:r>
      <w:r w:rsidRPr="0054692C">
        <w:rPr>
          <w:iCs/>
          <w:color w:val="000000"/>
          <w:spacing w:val="-6"/>
          <w:sz w:val="30"/>
          <w:szCs w:val="30"/>
        </w:rPr>
        <w:t>phản ánh kết quả nghiên cứu</w:t>
      </w:r>
      <w:r>
        <w:rPr>
          <w:iCs/>
          <w:color w:val="000000"/>
          <w:spacing w:val="-6"/>
          <w:sz w:val="30"/>
          <w:szCs w:val="30"/>
        </w:rPr>
        <w:t>, th</w:t>
      </w:r>
      <w:r w:rsidRPr="004260C0">
        <w:rPr>
          <w:iCs/>
          <w:color w:val="000000"/>
          <w:spacing w:val="-6"/>
          <w:sz w:val="30"/>
          <w:szCs w:val="30"/>
        </w:rPr>
        <w:t>ực</w:t>
      </w:r>
      <w:r>
        <w:rPr>
          <w:iCs/>
          <w:color w:val="000000"/>
          <w:spacing w:val="-6"/>
          <w:sz w:val="30"/>
          <w:szCs w:val="30"/>
        </w:rPr>
        <w:t xml:space="preserve"> hi</w:t>
      </w:r>
      <w:r w:rsidRPr="004260C0">
        <w:rPr>
          <w:iCs/>
          <w:color w:val="000000"/>
          <w:spacing w:val="-6"/>
          <w:sz w:val="30"/>
          <w:szCs w:val="30"/>
        </w:rPr>
        <w:t>ện</w:t>
      </w:r>
      <w:r w:rsidRPr="0054692C">
        <w:rPr>
          <w:iCs/>
          <w:color w:val="000000"/>
          <w:spacing w:val="-6"/>
          <w:sz w:val="30"/>
          <w:szCs w:val="30"/>
        </w:rPr>
        <w:t xml:space="preserve"> các chuyên đề chuyên sâu hoặc kết quả thực hiện nghị quyết, chỉ thị, kết luận… của Ban Chấp hành Trung ương, Bộ Chính trị, Ban Bí thư, Ban Chỉ đạo </w:t>
      </w:r>
      <w:r w:rsidRPr="0054692C">
        <w:rPr>
          <w:iCs/>
          <w:color w:val="000000"/>
          <w:spacing w:val="-6"/>
          <w:sz w:val="30"/>
          <w:szCs w:val="30"/>
        </w:rPr>
        <w:lastRenderedPageBreak/>
        <w:t>Trung ương về phòng, chố</w:t>
      </w:r>
      <w:r w:rsidR="00154B80">
        <w:rPr>
          <w:iCs/>
          <w:color w:val="000000"/>
          <w:spacing w:val="-6"/>
          <w:sz w:val="30"/>
          <w:szCs w:val="30"/>
        </w:rPr>
        <w:t>ng tham nhũng</w:t>
      </w:r>
      <w:r>
        <w:rPr>
          <w:iCs/>
          <w:color w:val="000000"/>
          <w:spacing w:val="-6"/>
          <w:sz w:val="30"/>
          <w:szCs w:val="30"/>
        </w:rPr>
        <w:t xml:space="preserve"> li</w:t>
      </w:r>
      <w:r w:rsidRPr="004260C0">
        <w:rPr>
          <w:iCs/>
          <w:color w:val="000000"/>
          <w:spacing w:val="-6"/>
          <w:sz w:val="30"/>
          <w:szCs w:val="30"/>
        </w:rPr>
        <w:t>ê</w:t>
      </w:r>
      <w:r>
        <w:rPr>
          <w:iCs/>
          <w:color w:val="000000"/>
          <w:spacing w:val="-6"/>
          <w:sz w:val="30"/>
          <w:szCs w:val="30"/>
        </w:rPr>
        <w:t>n quan đ</w:t>
      </w:r>
      <w:r w:rsidRPr="004260C0">
        <w:rPr>
          <w:iCs/>
          <w:color w:val="000000"/>
          <w:spacing w:val="-6"/>
          <w:sz w:val="30"/>
          <w:szCs w:val="30"/>
        </w:rPr>
        <w:t>ến</w:t>
      </w:r>
      <w:r>
        <w:rPr>
          <w:iCs/>
          <w:color w:val="000000"/>
          <w:spacing w:val="-6"/>
          <w:sz w:val="30"/>
          <w:szCs w:val="30"/>
        </w:rPr>
        <w:t xml:space="preserve"> </w:t>
      </w:r>
      <w:r w:rsidRPr="0054692C">
        <w:rPr>
          <w:iCs/>
          <w:color w:val="000000"/>
          <w:spacing w:val="-6"/>
          <w:sz w:val="30"/>
          <w:szCs w:val="30"/>
        </w:rPr>
        <w:t>công tác phòng, chống tham nhũng</w:t>
      </w:r>
      <w:r w:rsidRPr="0054692C">
        <w:rPr>
          <w:rFonts w:eastAsia="Times New Roman"/>
          <w:bCs/>
          <w:sz w:val="30"/>
          <w:szCs w:val="30"/>
          <w:lang w:eastAsia="vi-VN"/>
        </w:rPr>
        <w:t>.</w:t>
      </w:r>
    </w:p>
    <w:p w:rsidR="009C3EDE" w:rsidRPr="00845A4A" w:rsidRDefault="00AC1471" w:rsidP="00FA61A8">
      <w:pPr>
        <w:spacing w:before="200" w:after="0" w:line="240" w:lineRule="auto"/>
        <w:ind w:firstLine="720"/>
        <w:jc w:val="both"/>
        <w:rPr>
          <w:color w:val="000000"/>
          <w:spacing w:val="-4"/>
          <w:sz w:val="30"/>
          <w:szCs w:val="30"/>
        </w:rPr>
      </w:pPr>
      <w:r w:rsidRPr="00845A4A">
        <w:rPr>
          <w:rFonts w:eastAsia="Times New Roman"/>
          <w:bCs/>
          <w:i/>
          <w:spacing w:val="-4"/>
          <w:sz w:val="30"/>
          <w:szCs w:val="30"/>
          <w:lang w:eastAsia="vi-VN"/>
        </w:rPr>
        <w:t>1.3. Báo cáo đột xuất</w:t>
      </w:r>
      <w:r w:rsidR="00F03D71" w:rsidRPr="00845A4A">
        <w:rPr>
          <w:rFonts w:eastAsia="Times New Roman"/>
          <w:bCs/>
          <w:i/>
          <w:spacing w:val="-4"/>
          <w:sz w:val="30"/>
          <w:szCs w:val="30"/>
          <w:lang w:eastAsia="vi-VN"/>
        </w:rPr>
        <w:t>, báo cáo vụ việc</w:t>
      </w:r>
      <w:r w:rsidRPr="00845A4A">
        <w:rPr>
          <w:rFonts w:eastAsia="Times New Roman"/>
          <w:bCs/>
          <w:i/>
          <w:spacing w:val="-4"/>
          <w:sz w:val="30"/>
          <w:szCs w:val="30"/>
          <w:lang w:eastAsia="vi-VN"/>
        </w:rPr>
        <w:t>:</w:t>
      </w:r>
      <w:r w:rsidRPr="00845A4A">
        <w:rPr>
          <w:rFonts w:eastAsia="Times New Roman"/>
          <w:bCs/>
          <w:spacing w:val="-4"/>
          <w:sz w:val="30"/>
          <w:szCs w:val="30"/>
          <w:lang w:eastAsia="vi-VN"/>
        </w:rPr>
        <w:t xml:space="preserve"> </w:t>
      </w:r>
      <w:r w:rsidR="00465C69" w:rsidRPr="00845A4A">
        <w:rPr>
          <w:rFonts w:eastAsia="Times New Roman"/>
          <w:bCs/>
          <w:spacing w:val="-4"/>
          <w:sz w:val="30"/>
          <w:szCs w:val="30"/>
          <w:lang w:eastAsia="vi-VN"/>
        </w:rPr>
        <w:t xml:space="preserve">là báo cáo phản ánh </w:t>
      </w:r>
      <w:r w:rsidR="00465C69" w:rsidRPr="00845A4A">
        <w:rPr>
          <w:color w:val="000000"/>
          <w:spacing w:val="-4"/>
          <w:sz w:val="30"/>
          <w:szCs w:val="30"/>
        </w:rPr>
        <w:t>tình hình tham nhũng nghiêm trọng, phức tạp phát sinh cần phải thông tin nhanh</w:t>
      </w:r>
      <w:r w:rsidR="00F03D71" w:rsidRPr="00845A4A">
        <w:rPr>
          <w:color w:val="000000"/>
          <w:spacing w:val="-4"/>
          <w:sz w:val="30"/>
          <w:szCs w:val="30"/>
        </w:rPr>
        <w:t xml:space="preserve">; </w:t>
      </w:r>
      <w:r w:rsidR="009C3EDE" w:rsidRPr="00845A4A">
        <w:rPr>
          <w:color w:val="000000"/>
          <w:spacing w:val="-4"/>
          <w:sz w:val="30"/>
          <w:szCs w:val="30"/>
        </w:rPr>
        <w:t>vụ việc có khó khăn, vướng mắc trong quá trình xử lý hoặc khi có yêu cầu của Bộ Chính trị, Ban Bí thư, Ban Chỉ đạo Trung ương về phòng, chống tham nhũng.</w:t>
      </w:r>
    </w:p>
    <w:p w:rsidR="00AC1471" w:rsidRPr="0054692C" w:rsidRDefault="00AC1471" w:rsidP="00FA61A8">
      <w:pPr>
        <w:spacing w:before="200" w:after="0" w:line="240" w:lineRule="auto"/>
        <w:ind w:firstLine="720"/>
        <w:jc w:val="both"/>
        <w:rPr>
          <w:rFonts w:eastAsia="Times New Roman"/>
          <w:b/>
          <w:bCs/>
          <w:sz w:val="30"/>
          <w:szCs w:val="30"/>
          <w:lang w:eastAsia="vi-VN"/>
        </w:rPr>
      </w:pPr>
      <w:r w:rsidRPr="0054692C">
        <w:rPr>
          <w:rFonts w:eastAsia="Times New Roman"/>
          <w:b/>
          <w:bCs/>
          <w:sz w:val="30"/>
          <w:szCs w:val="30"/>
          <w:lang w:eastAsia="vi-VN"/>
        </w:rPr>
        <w:t>2</w:t>
      </w:r>
      <w:r>
        <w:rPr>
          <w:rFonts w:eastAsia="Times New Roman"/>
          <w:b/>
          <w:bCs/>
          <w:sz w:val="30"/>
          <w:szCs w:val="30"/>
          <w:lang w:eastAsia="vi-VN"/>
        </w:rPr>
        <w:t>.</w:t>
      </w:r>
      <w:r w:rsidR="00A81AB1">
        <w:rPr>
          <w:rFonts w:eastAsia="Times New Roman"/>
          <w:b/>
          <w:bCs/>
          <w:sz w:val="30"/>
          <w:szCs w:val="30"/>
          <w:lang w:eastAsia="vi-VN"/>
        </w:rPr>
        <w:t xml:space="preserve"> Th</w:t>
      </w:r>
      <w:r w:rsidR="00A81AB1" w:rsidRPr="00A81AB1">
        <w:rPr>
          <w:rFonts w:eastAsia="Times New Roman"/>
          <w:b/>
          <w:bCs/>
          <w:sz w:val="30"/>
          <w:szCs w:val="30"/>
          <w:lang w:eastAsia="vi-VN"/>
        </w:rPr>
        <w:t>ời</w:t>
      </w:r>
      <w:r w:rsidR="00A81AB1">
        <w:rPr>
          <w:rFonts w:eastAsia="Times New Roman"/>
          <w:b/>
          <w:bCs/>
          <w:sz w:val="30"/>
          <w:szCs w:val="30"/>
          <w:lang w:eastAsia="vi-VN"/>
        </w:rPr>
        <w:t xml:space="preserve"> k</w:t>
      </w:r>
      <w:r w:rsidRPr="0054692C">
        <w:rPr>
          <w:rFonts w:eastAsia="Times New Roman"/>
          <w:b/>
          <w:bCs/>
          <w:sz w:val="30"/>
          <w:szCs w:val="30"/>
          <w:lang w:eastAsia="vi-VN"/>
        </w:rPr>
        <w:t xml:space="preserve">ỳ </w:t>
      </w:r>
      <w:r w:rsidR="001873C8">
        <w:rPr>
          <w:rFonts w:eastAsia="Times New Roman"/>
          <w:b/>
          <w:bCs/>
          <w:sz w:val="30"/>
          <w:szCs w:val="30"/>
          <w:lang w:eastAsia="vi-VN"/>
        </w:rPr>
        <w:t>l</w:t>
      </w:r>
      <w:r w:rsidR="001873C8" w:rsidRPr="001873C8">
        <w:rPr>
          <w:rFonts w:eastAsia="Times New Roman"/>
          <w:b/>
          <w:bCs/>
          <w:sz w:val="30"/>
          <w:szCs w:val="30"/>
          <w:lang w:eastAsia="vi-VN"/>
        </w:rPr>
        <w:t>ấy</w:t>
      </w:r>
      <w:r w:rsidR="001873C8">
        <w:rPr>
          <w:rFonts w:eastAsia="Times New Roman"/>
          <w:b/>
          <w:bCs/>
          <w:sz w:val="30"/>
          <w:szCs w:val="30"/>
          <w:lang w:eastAsia="vi-VN"/>
        </w:rPr>
        <w:t xml:space="preserve"> s</w:t>
      </w:r>
      <w:r w:rsidR="001873C8" w:rsidRPr="001873C8">
        <w:rPr>
          <w:rFonts w:eastAsia="Times New Roman"/>
          <w:b/>
          <w:bCs/>
          <w:sz w:val="30"/>
          <w:szCs w:val="30"/>
          <w:lang w:eastAsia="vi-VN"/>
        </w:rPr>
        <w:t>ố</w:t>
      </w:r>
      <w:r w:rsidR="001873C8">
        <w:rPr>
          <w:rFonts w:eastAsia="Times New Roman"/>
          <w:b/>
          <w:bCs/>
          <w:sz w:val="30"/>
          <w:szCs w:val="30"/>
          <w:lang w:eastAsia="vi-VN"/>
        </w:rPr>
        <w:t xml:space="preserve"> li</w:t>
      </w:r>
      <w:r w:rsidR="001873C8" w:rsidRPr="001873C8">
        <w:rPr>
          <w:rFonts w:eastAsia="Times New Roman"/>
          <w:b/>
          <w:bCs/>
          <w:sz w:val="30"/>
          <w:szCs w:val="30"/>
          <w:lang w:eastAsia="vi-VN"/>
        </w:rPr>
        <w:t>ệu</w:t>
      </w:r>
      <w:r w:rsidR="001873C8">
        <w:rPr>
          <w:rFonts w:eastAsia="Times New Roman"/>
          <w:b/>
          <w:bCs/>
          <w:sz w:val="30"/>
          <w:szCs w:val="30"/>
          <w:lang w:eastAsia="vi-VN"/>
        </w:rPr>
        <w:t xml:space="preserve"> </w:t>
      </w:r>
      <w:r w:rsidRPr="0054692C">
        <w:rPr>
          <w:rFonts w:eastAsia="Times New Roman"/>
          <w:b/>
          <w:bCs/>
          <w:sz w:val="30"/>
          <w:szCs w:val="30"/>
          <w:lang w:eastAsia="vi-VN"/>
        </w:rPr>
        <w:t>báo cáo và thời hạn</w:t>
      </w:r>
      <w:r>
        <w:rPr>
          <w:rFonts w:eastAsia="Times New Roman"/>
          <w:b/>
          <w:bCs/>
          <w:sz w:val="30"/>
          <w:szCs w:val="30"/>
          <w:lang w:eastAsia="vi-VN"/>
        </w:rPr>
        <w:t xml:space="preserve"> g</w:t>
      </w:r>
      <w:r w:rsidRPr="00335352">
        <w:rPr>
          <w:rFonts w:eastAsia="Times New Roman"/>
          <w:b/>
          <w:bCs/>
          <w:sz w:val="30"/>
          <w:szCs w:val="30"/>
          <w:lang w:eastAsia="vi-VN"/>
        </w:rPr>
        <w:t>ửi</w:t>
      </w:r>
      <w:r>
        <w:rPr>
          <w:rFonts w:eastAsia="Times New Roman"/>
          <w:b/>
          <w:bCs/>
          <w:sz w:val="30"/>
          <w:szCs w:val="30"/>
          <w:lang w:eastAsia="vi-VN"/>
        </w:rPr>
        <w:t xml:space="preserve"> </w:t>
      </w:r>
      <w:r w:rsidRPr="0054692C">
        <w:rPr>
          <w:rFonts w:eastAsia="Times New Roman"/>
          <w:b/>
          <w:bCs/>
          <w:sz w:val="30"/>
          <w:szCs w:val="30"/>
          <w:lang w:eastAsia="vi-VN"/>
        </w:rPr>
        <w:t>báo cáo</w:t>
      </w:r>
    </w:p>
    <w:p w:rsidR="00AC1471" w:rsidRPr="008D2567" w:rsidRDefault="00AC1471" w:rsidP="00FA61A8">
      <w:pPr>
        <w:spacing w:before="200" w:after="0" w:line="240" w:lineRule="auto"/>
        <w:ind w:firstLine="720"/>
        <w:jc w:val="both"/>
        <w:rPr>
          <w:rFonts w:eastAsia="Times New Roman"/>
          <w:i/>
          <w:sz w:val="30"/>
          <w:szCs w:val="30"/>
          <w:lang w:eastAsia="vi-VN"/>
        </w:rPr>
      </w:pPr>
      <w:r w:rsidRPr="008D2567">
        <w:rPr>
          <w:rFonts w:eastAsia="Times New Roman"/>
          <w:bCs/>
          <w:i/>
          <w:iCs/>
          <w:sz w:val="30"/>
          <w:szCs w:val="30"/>
          <w:lang w:eastAsia="vi-VN"/>
        </w:rPr>
        <w:t>2.1</w:t>
      </w:r>
      <w:r>
        <w:rPr>
          <w:rFonts w:eastAsia="Times New Roman"/>
          <w:bCs/>
          <w:i/>
          <w:iCs/>
          <w:sz w:val="30"/>
          <w:szCs w:val="30"/>
          <w:lang w:eastAsia="vi-VN"/>
        </w:rPr>
        <w:t>.</w:t>
      </w:r>
      <w:r w:rsidRPr="008D2567">
        <w:rPr>
          <w:rFonts w:eastAsia="Times New Roman"/>
          <w:bCs/>
          <w:i/>
          <w:iCs/>
          <w:sz w:val="30"/>
          <w:szCs w:val="30"/>
          <w:lang w:eastAsia="vi-VN"/>
        </w:rPr>
        <w:t xml:space="preserve"> </w:t>
      </w:r>
      <w:r w:rsidR="00A81AB1">
        <w:rPr>
          <w:rFonts w:eastAsia="Times New Roman"/>
          <w:bCs/>
          <w:i/>
          <w:iCs/>
          <w:sz w:val="30"/>
          <w:szCs w:val="30"/>
          <w:lang w:eastAsia="vi-VN"/>
        </w:rPr>
        <w:t>Th</w:t>
      </w:r>
      <w:r w:rsidR="00A81AB1" w:rsidRPr="00A81AB1">
        <w:rPr>
          <w:rFonts w:eastAsia="Times New Roman"/>
          <w:bCs/>
          <w:i/>
          <w:iCs/>
          <w:sz w:val="30"/>
          <w:szCs w:val="30"/>
          <w:lang w:eastAsia="vi-VN"/>
        </w:rPr>
        <w:t>ời</w:t>
      </w:r>
      <w:r w:rsidR="00A81AB1">
        <w:rPr>
          <w:rFonts w:eastAsia="Times New Roman"/>
          <w:bCs/>
          <w:i/>
          <w:iCs/>
          <w:sz w:val="30"/>
          <w:szCs w:val="30"/>
          <w:lang w:eastAsia="vi-VN"/>
        </w:rPr>
        <w:t xml:space="preserve"> k</w:t>
      </w:r>
      <w:r w:rsidRPr="008D2567">
        <w:rPr>
          <w:rFonts w:eastAsia="Times New Roman"/>
          <w:bCs/>
          <w:i/>
          <w:iCs/>
          <w:sz w:val="30"/>
          <w:szCs w:val="30"/>
          <w:lang w:eastAsia="vi-VN"/>
        </w:rPr>
        <w:t>ỳ lấy số liệu báo cáo</w:t>
      </w:r>
    </w:p>
    <w:p w:rsidR="00AC1471" w:rsidRPr="00E70E3C" w:rsidRDefault="00AC1471" w:rsidP="00FA61A8">
      <w:pPr>
        <w:spacing w:before="200" w:after="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quý I </w:t>
      </w:r>
      <w:r w:rsidR="002C3F07">
        <w:rPr>
          <w:rFonts w:eastAsia="Times New Roman"/>
          <w:iCs/>
          <w:sz w:val="30"/>
          <w:szCs w:val="30"/>
          <w:lang w:eastAsia="vi-VN"/>
        </w:rPr>
        <w:t>đư</w:t>
      </w:r>
      <w:r w:rsidR="002C3F07" w:rsidRPr="002C3F07">
        <w:rPr>
          <w:rFonts w:eastAsia="Times New Roman"/>
          <w:iCs/>
          <w:sz w:val="30"/>
          <w:szCs w:val="30"/>
          <w:lang w:eastAsia="vi-VN"/>
        </w:rPr>
        <w:t>ợc</w:t>
      </w:r>
      <w:r w:rsidR="002C3F07">
        <w:rPr>
          <w:rFonts w:eastAsia="Times New Roman"/>
          <w:iCs/>
          <w:sz w:val="30"/>
          <w:szCs w:val="30"/>
          <w:lang w:eastAsia="vi-VN"/>
        </w:rPr>
        <w:t xml:space="preserve"> </w:t>
      </w:r>
      <w:r w:rsidRPr="0054692C">
        <w:rPr>
          <w:rFonts w:eastAsia="Times New Roman"/>
          <w:iCs/>
          <w:sz w:val="30"/>
          <w:szCs w:val="30"/>
          <w:lang w:eastAsia="vi-VN"/>
        </w:rPr>
        <w:t xml:space="preserve">tính từ ngày </w:t>
      </w:r>
      <w:r>
        <w:rPr>
          <w:rFonts w:eastAsia="Times New Roman"/>
          <w:sz w:val="30"/>
          <w:szCs w:val="30"/>
          <w:lang w:eastAsia="vi-VN"/>
        </w:rPr>
        <w:t>16</w:t>
      </w:r>
      <w:r w:rsidRPr="0054692C">
        <w:rPr>
          <w:rFonts w:eastAsia="Times New Roman"/>
          <w:sz w:val="30"/>
          <w:szCs w:val="30"/>
          <w:lang w:eastAsia="vi-VN"/>
        </w:rPr>
        <w:t xml:space="preserve"> th</w:t>
      </w:r>
      <w:r>
        <w:rPr>
          <w:rFonts w:eastAsia="Times New Roman"/>
          <w:sz w:val="30"/>
          <w:szCs w:val="30"/>
          <w:lang w:eastAsia="vi-VN"/>
        </w:rPr>
        <w:t>áng 12 của năm trước đến ngày 15 tháng 3 của năm báo cáo;</w:t>
      </w:r>
    </w:p>
    <w:p w:rsidR="00AC1471" w:rsidRPr="0054692C" w:rsidRDefault="00AC1471" w:rsidP="00FA61A8">
      <w:pPr>
        <w:spacing w:before="200" w:after="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Pr>
          <w:rFonts w:eastAsia="Times New Roman"/>
          <w:sz w:val="30"/>
          <w:szCs w:val="30"/>
          <w:lang w:eastAsia="vi-VN"/>
        </w:rPr>
        <w:t>s</w:t>
      </w:r>
      <w:r w:rsidRPr="0002371A">
        <w:rPr>
          <w:rFonts w:eastAsia="Times New Roman"/>
          <w:sz w:val="30"/>
          <w:szCs w:val="30"/>
          <w:lang w:eastAsia="vi-VN"/>
        </w:rPr>
        <w:t>ơ</w:t>
      </w:r>
      <w:r>
        <w:rPr>
          <w:rFonts w:eastAsia="Times New Roman"/>
          <w:sz w:val="30"/>
          <w:szCs w:val="30"/>
          <w:lang w:eastAsia="vi-VN"/>
        </w:rPr>
        <w:t xml:space="preserve"> k</w:t>
      </w:r>
      <w:r w:rsidRPr="0002371A">
        <w:rPr>
          <w:rFonts w:eastAsia="Times New Roman"/>
          <w:sz w:val="30"/>
          <w:szCs w:val="30"/>
          <w:lang w:eastAsia="vi-VN"/>
        </w:rPr>
        <w:t>ết</w:t>
      </w:r>
      <w:r>
        <w:rPr>
          <w:rFonts w:eastAsia="Times New Roman"/>
          <w:sz w:val="30"/>
          <w:szCs w:val="30"/>
          <w:lang w:eastAsia="vi-VN"/>
        </w:rPr>
        <w:t xml:space="preserve"> </w:t>
      </w:r>
      <w:r w:rsidRPr="0054692C">
        <w:rPr>
          <w:rFonts w:eastAsia="Times New Roman"/>
          <w:sz w:val="30"/>
          <w:szCs w:val="30"/>
          <w:lang w:eastAsia="vi-VN"/>
        </w:rPr>
        <w:t xml:space="preserve">6 tháng được tính từ ngày </w:t>
      </w:r>
      <w:r>
        <w:rPr>
          <w:rFonts w:eastAsia="Times New Roman"/>
          <w:sz w:val="30"/>
          <w:szCs w:val="30"/>
          <w:lang w:eastAsia="vi-VN"/>
        </w:rPr>
        <w:t>16</w:t>
      </w:r>
      <w:r w:rsidRPr="0054692C">
        <w:rPr>
          <w:rFonts w:eastAsia="Times New Roman"/>
          <w:sz w:val="30"/>
          <w:szCs w:val="30"/>
          <w:lang w:eastAsia="vi-VN"/>
        </w:rPr>
        <w:t xml:space="preserve"> tháng 12 </w:t>
      </w:r>
      <w:r>
        <w:rPr>
          <w:rFonts w:eastAsia="Times New Roman"/>
          <w:sz w:val="30"/>
          <w:szCs w:val="30"/>
          <w:lang w:eastAsia="vi-VN"/>
        </w:rPr>
        <w:t>của năm trước đến ngày 15</w:t>
      </w:r>
      <w:r w:rsidRPr="0054692C">
        <w:rPr>
          <w:rFonts w:eastAsia="Times New Roman"/>
          <w:sz w:val="30"/>
          <w:szCs w:val="30"/>
          <w:lang w:eastAsia="vi-VN"/>
        </w:rPr>
        <w:t xml:space="preserve"> tháng 6 của năm báo cáo;</w:t>
      </w:r>
    </w:p>
    <w:p w:rsidR="00AC1471" w:rsidRPr="0054692C" w:rsidRDefault="00AC1471" w:rsidP="00FA61A8">
      <w:pPr>
        <w:spacing w:before="200" w:after="0" w:line="240" w:lineRule="auto"/>
        <w:ind w:firstLine="720"/>
        <w:jc w:val="both"/>
        <w:rPr>
          <w:rFonts w:eastAsia="Times New Roman"/>
          <w:sz w:val="30"/>
          <w:szCs w:val="30"/>
          <w:lang w:eastAsia="vi-VN"/>
        </w:rPr>
      </w:pPr>
      <w:r w:rsidRPr="0054692C">
        <w:rPr>
          <w:rFonts w:eastAsia="Times New Roman"/>
          <w:iCs/>
          <w:sz w:val="30"/>
          <w:szCs w:val="30"/>
          <w:lang w:eastAsia="vi-VN"/>
        </w:rPr>
        <w:t>- Số liệu b</w:t>
      </w:r>
      <w:r w:rsidRPr="0054692C">
        <w:rPr>
          <w:rFonts w:eastAsia="Times New Roman"/>
          <w:sz w:val="30"/>
          <w:szCs w:val="30"/>
          <w:lang w:eastAsia="vi-VN"/>
        </w:rPr>
        <w:t xml:space="preserve">áo cáo </w:t>
      </w:r>
      <w:r>
        <w:rPr>
          <w:rFonts w:eastAsia="Times New Roman"/>
          <w:sz w:val="30"/>
          <w:szCs w:val="30"/>
          <w:lang w:eastAsia="vi-VN"/>
        </w:rPr>
        <w:t>9 th</w:t>
      </w:r>
      <w:r w:rsidRPr="0002371A">
        <w:rPr>
          <w:rFonts w:eastAsia="Times New Roman"/>
          <w:sz w:val="30"/>
          <w:szCs w:val="30"/>
          <w:lang w:eastAsia="vi-VN"/>
        </w:rPr>
        <w:t>áng</w:t>
      </w:r>
      <w:r w:rsidRPr="0054692C">
        <w:rPr>
          <w:rFonts w:eastAsia="Times New Roman"/>
          <w:sz w:val="30"/>
          <w:szCs w:val="30"/>
          <w:lang w:eastAsia="vi-VN"/>
        </w:rPr>
        <w:t xml:space="preserve"> </w:t>
      </w:r>
      <w:r>
        <w:rPr>
          <w:rFonts w:eastAsia="Times New Roman"/>
          <w:sz w:val="30"/>
          <w:szCs w:val="30"/>
          <w:lang w:eastAsia="vi-VN"/>
        </w:rPr>
        <w:t>được tính từ ngày 16</w:t>
      </w:r>
      <w:r w:rsidRPr="0054692C">
        <w:rPr>
          <w:rFonts w:eastAsia="Times New Roman"/>
          <w:sz w:val="30"/>
          <w:szCs w:val="30"/>
          <w:lang w:eastAsia="vi-VN"/>
        </w:rPr>
        <w:t xml:space="preserve"> tháng </w:t>
      </w:r>
      <w:r>
        <w:rPr>
          <w:rFonts w:eastAsia="Times New Roman"/>
          <w:sz w:val="30"/>
          <w:szCs w:val="30"/>
          <w:lang w:eastAsia="vi-VN"/>
        </w:rPr>
        <w:t>12 c</w:t>
      </w:r>
      <w:r w:rsidRPr="0002371A">
        <w:rPr>
          <w:rFonts w:eastAsia="Times New Roman"/>
          <w:sz w:val="30"/>
          <w:szCs w:val="30"/>
          <w:lang w:eastAsia="vi-VN"/>
        </w:rPr>
        <w:t>ủa</w:t>
      </w:r>
      <w:r>
        <w:rPr>
          <w:rFonts w:eastAsia="Times New Roman"/>
          <w:sz w:val="30"/>
          <w:szCs w:val="30"/>
          <w:lang w:eastAsia="vi-VN"/>
        </w:rPr>
        <w:t xml:space="preserve"> n</w:t>
      </w:r>
      <w:r w:rsidRPr="0002371A">
        <w:rPr>
          <w:rFonts w:eastAsia="Times New Roman"/>
          <w:sz w:val="30"/>
          <w:szCs w:val="30"/>
          <w:lang w:eastAsia="vi-VN"/>
        </w:rPr>
        <w:t>ă</w:t>
      </w:r>
      <w:r>
        <w:rPr>
          <w:rFonts w:eastAsia="Times New Roman"/>
          <w:sz w:val="30"/>
          <w:szCs w:val="30"/>
          <w:lang w:eastAsia="vi-VN"/>
        </w:rPr>
        <w:t>m trư</w:t>
      </w:r>
      <w:r w:rsidRPr="0002371A">
        <w:rPr>
          <w:rFonts w:eastAsia="Times New Roman"/>
          <w:sz w:val="30"/>
          <w:szCs w:val="30"/>
          <w:lang w:eastAsia="vi-VN"/>
        </w:rPr>
        <w:t>ớc</w:t>
      </w:r>
      <w:r>
        <w:rPr>
          <w:rFonts w:eastAsia="Times New Roman"/>
          <w:sz w:val="30"/>
          <w:szCs w:val="30"/>
          <w:lang w:eastAsia="vi-VN"/>
        </w:rPr>
        <w:t xml:space="preserve"> </w:t>
      </w:r>
      <w:r w:rsidRPr="0054692C">
        <w:rPr>
          <w:rFonts w:eastAsia="Times New Roman"/>
          <w:sz w:val="30"/>
          <w:szCs w:val="30"/>
          <w:lang w:eastAsia="vi-VN"/>
        </w:rPr>
        <w:t xml:space="preserve">đến ngày </w:t>
      </w:r>
      <w:r>
        <w:rPr>
          <w:rFonts w:eastAsia="Times New Roman"/>
          <w:sz w:val="30"/>
          <w:szCs w:val="30"/>
          <w:lang w:eastAsia="vi-VN"/>
        </w:rPr>
        <w:t>15</w:t>
      </w:r>
      <w:r w:rsidRPr="0054692C">
        <w:rPr>
          <w:rFonts w:eastAsia="Times New Roman"/>
          <w:sz w:val="30"/>
          <w:szCs w:val="30"/>
          <w:lang w:eastAsia="vi-VN"/>
        </w:rPr>
        <w:t xml:space="preserve"> tháng 9</w:t>
      </w:r>
      <w:r>
        <w:rPr>
          <w:rFonts w:eastAsia="Times New Roman"/>
          <w:sz w:val="30"/>
          <w:szCs w:val="30"/>
          <w:lang w:eastAsia="vi-VN"/>
        </w:rPr>
        <w:t xml:space="preserve"> c</w:t>
      </w:r>
      <w:r w:rsidRPr="008F3047">
        <w:rPr>
          <w:rFonts w:eastAsia="Times New Roman"/>
          <w:sz w:val="30"/>
          <w:szCs w:val="30"/>
          <w:lang w:eastAsia="vi-VN"/>
        </w:rPr>
        <w:t>ủa</w:t>
      </w:r>
      <w:r w:rsidR="00C709BA">
        <w:rPr>
          <w:rFonts w:eastAsia="Times New Roman"/>
          <w:sz w:val="30"/>
          <w:szCs w:val="30"/>
          <w:lang w:eastAsia="vi-VN"/>
        </w:rPr>
        <w:t xml:space="preserve"> n</w:t>
      </w:r>
      <w:r w:rsidR="00C709BA" w:rsidRPr="00C709BA">
        <w:rPr>
          <w:rFonts w:eastAsia="Times New Roman"/>
          <w:sz w:val="30"/>
          <w:szCs w:val="30"/>
          <w:lang w:eastAsia="vi-VN"/>
        </w:rPr>
        <w:t>ă</w:t>
      </w:r>
      <w:r w:rsidR="00C709BA">
        <w:rPr>
          <w:rFonts w:eastAsia="Times New Roman"/>
          <w:sz w:val="30"/>
          <w:szCs w:val="30"/>
          <w:lang w:eastAsia="vi-VN"/>
        </w:rPr>
        <w:t>m</w:t>
      </w:r>
      <w:r>
        <w:rPr>
          <w:rFonts w:eastAsia="Times New Roman"/>
          <w:sz w:val="30"/>
          <w:szCs w:val="30"/>
          <w:lang w:eastAsia="vi-VN"/>
        </w:rPr>
        <w:t xml:space="preserve"> b</w:t>
      </w:r>
      <w:r w:rsidRPr="008F3047">
        <w:rPr>
          <w:rFonts w:eastAsia="Times New Roman"/>
          <w:sz w:val="30"/>
          <w:szCs w:val="30"/>
          <w:lang w:eastAsia="vi-VN"/>
        </w:rPr>
        <w:t>áo</w:t>
      </w:r>
      <w:r>
        <w:rPr>
          <w:rFonts w:eastAsia="Times New Roman"/>
          <w:sz w:val="30"/>
          <w:szCs w:val="30"/>
          <w:lang w:eastAsia="vi-VN"/>
        </w:rPr>
        <w:t xml:space="preserve"> c</w:t>
      </w:r>
      <w:r w:rsidRPr="008F3047">
        <w:rPr>
          <w:rFonts w:eastAsia="Times New Roman"/>
          <w:sz w:val="30"/>
          <w:szCs w:val="30"/>
          <w:lang w:eastAsia="vi-VN"/>
        </w:rPr>
        <w:t>áo</w:t>
      </w:r>
      <w:r w:rsidRPr="0054692C">
        <w:rPr>
          <w:rFonts w:eastAsia="Times New Roman"/>
          <w:sz w:val="30"/>
          <w:szCs w:val="30"/>
          <w:lang w:eastAsia="vi-VN"/>
        </w:rPr>
        <w:t>;</w:t>
      </w:r>
    </w:p>
    <w:p w:rsidR="00AC1471" w:rsidRPr="0054692C" w:rsidRDefault="00AC1471" w:rsidP="00FA61A8">
      <w:pPr>
        <w:spacing w:before="200" w:after="0" w:line="240" w:lineRule="auto"/>
        <w:ind w:firstLine="720"/>
        <w:jc w:val="both"/>
        <w:rPr>
          <w:rFonts w:eastAsia="Times New Roman"/>
          <w:sz w:val="30"/>
          <w:szCs w:val="30"/>
          <w:lang w:eastAsia="vi-VN"/>
        </w:rPr>
      </w:pPr>
      <w:r w:rsidRPr="0054692C">
        <w:rPr>
          <w:rFonts w:eastAsia="Times New Roman"/>
          <w:iCs/>
          <w:sz w:val="30"/>
          <w:szCs w:val="30"/>
          <w:lang w:eastAsia="vi-VN"/>
        </w:rPr>
        <w:t xml:space="preserve">- Số liệu báo cáo </w:t>
      </w:r>
      <w:r w:rsidR="000E3547">
        <w:rPr>
          <w:rFonts w:eastAsia="Times New Roman"/>
          <w:iCs/>
          <w:sz w:val="30"/>
          <w:szCs w:val="30"/>
          <w:lang w:eastAsia="vi-VN"/>
        </w:rPr>
        <w:t>t</w:t>
      </w:r>
      <w:r w:rsidR="000E3547" w:rsidRPr="000E3547">
        <w:rPr>
          <w:rFonts w:eastAsia="Times New Roman"/>
          <w:iCs/>
          <w:sz w:val="30"/>
          <w:szCs w:val="30"/>
          <w:lang w:eastAsia="vi-VN"/>
        </w:rPr>
        <w:t>ổng</w:t>
      </w:r>
      <w:r w:rsidR="000E3547">
        <w:rPr>
          <w:rFonts w:eastAsia="Times New Roman"/>
          <w:iCs/>
          <w:sz w:val="30"/>
          <w:szCs w:val="30"/>
          <w:lang w:eastAsia="vi-VN"/>
        </w:rPr>
        <w:t xml:space="preserve"> k</w:t>
      </w:r>
      <w:r w:rsidR="000E3547" w:rsidRPr="000E3547">
        <w:rPr>
          <w:rFonts w:eastAsia="Times New Roman"/>
          <w:iCs/>
          <w:sz w:val="30"/>
          <w:szCs w:val="30"/>
          <w:lang w:eastAsia="vi-VN"/>
        </w:rPr>
        <w:t>ết</w:t>
      </w:r>
      <w:r w:rsidR="000E3547">
        <w:rPr>
          <w:rFonts w:eastAsia="Times New Roman"/>
          <w:iCs/>
          <w:sz w:val="30"/>
          <w:szCs w:val="30"/>
          <w:lang w:eastAsia="vi-VN"/>
        </w:rPr>
        <w:t xml:space="preserve"> </w:t>
      </w:r>
      <w:r w:rsidRPr="0054692C">
        <w:rPr>
          <w:rFonts w:eastAsia="Times New Roman"/>
          <w:iCs/>
          <w:sz w:val="30"/>
          <w:szCs w:val="30"/>
          <w:lang w:eastAsia="vi-VN"/>
        </w:rPr>
        <w:t xml:space="preserve">năm được tính </w:t>
      </w:r>
      <w:r>
        <w:rPr>
          <w:rFonts w:eastAsia="Times New Roman"/>
          <w:sz w:val="30"/>
          <w:szCs w:val="30"/>
          <w:lang w:eastAsia="vi-VN"/>
        </w:rPr>
        <w:t>từ ngày 16</w:t>
      </w:r>
      <w:r w:rsidRPr="0054692C">
        <w:rPr>
          <w:rFonts w:eastAsia="Times New Roman"/>
          <w:sz w:val="30"/>
          <w:szCs w:val="30"/>
          <w:lang w:eastAsia="vi-VN"/>
        </w:rPr>
        <w:t xml:space="preserve"> tháng 12 của năm trước đến ngày </w:t>
      </w:r>
      <w:r>
        <w:rPr>
          <w:rFonts w:eastAsia="Times New Roman"/>
          <w:sz w:val="30"/>
          <w:szCs w:val="30"/>
          <w:lang w:eastAsia="vi-VN"/>
        </w:rPr>
        <w:t>15</w:t>
      </w:r>
      <w:r w:rsidRPr="0054692C">
        <w:rPr>
          <w:rFonts w:eastAsia="Times New Roman"/>
          <w:sz w:val="30"/>
          <w:szCs w:val="30"/>
          <w:lang w:eastAsia="vi-VN"/>
        </w:rPr>
        <w:t xml:space="preserve"> tháng 12 của năm báo cáo.</w:t>
      </w:r>
    </w:p>
    <w:p w:rsidR="00AC1471" w:rsidRPr="008D2567" w:rsidRDefault="00AC1471" w:rsidP="00FA61A8">
      <w:pPr>
        <w:spacing w:before="200" w:after="0" w:line="240" w:lineRule="auto"/>
        <w:ind w:firstLine="720"/>
        <w:jc w:val="both"/>
        <w:rPr>
          <w:rFonts w:eastAsia="Times New Roman"/>
          <w:bCs/>
          <w:i/>
          <w:sz w:val="30"/>
          <w:szCs w:val="30"/>
          <w:lang w:eastAsia="vi-VN"/>
        </w:rPr>
      </w:pPr>
      <w:r w:rsidRPr="008D2567">
        <w:rPr>
          <w:rFonts w:eastAsia="Times New Roman"/>
          <w:bCs/>
          <w:i/>
          <w:sz w:val="30"/>
          <w:szCs w:val="30"/>
          <w:lang w:eastAsia="vi-VN"/>
        </w:rPr>
        <w:t>2.2</w:t>
      </w:r>
      <w:r>
        <w:rPr>
          <w:rFonts w:eastAsia="Times New Roman"/>
          <w:bCs/>
          <w:i/>
          <w:sz w:val="30"/>
          <w:szCs w:val="30"/>
          <w:lang w:eastAsia="vi-VN"/>
        </w:rPr>
        <w:t>.</w:t>
      </w:r>
      <w:r w:rsidRPr="008D2567">
        <w:rPr>
          <w:rFonts w:eastAsia="Times New Roman"/>
          <w:bCs/>
          <w:i/>
          <w:sz w:val="30"/>
          <w:szCs w:val="30"/>
          <w:lang w:eastAsia="vi-VN"/>
        </w:rPr>
        <w:t xml:space="preserve"> Thời hạn gửi b</w:t>
      </w:r>
      <w:r>
        <w:rPr>
          <w:rFonts w:eastAsia="Times New Roman"/>
          <w:bCs/>
          <w:i/>
          <w:sz w:val="30"/>
          <w:szCs w:val="30"/>
          <w:lang w:eastAsia="vi-VN"/>
        </w:rPr>
        <w:t>áo cáo</w:t>
      </w:r>
    </w:p>
    <w:p w:rsidR="00AC1471" w:rsidRPr="0054692C"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 quý</w:t>
      </w:r>
      <w:r>
        <w:rPr>
          <w:rFonts w:eastAsia="Times New Roman"/>
          <w:bCs/>
          <w:sz w:val="30"/>
          <w:szCs w:val="30"/>
          <w:lang w:eastAsia="vi-VN"/>
        </w:rPr>
        <w:t xml:space="preserve"> I</w:t>
      </w:r>
      <w:r w:rsidRPr="0054692C">
        <w:rPr>
          <w:rFonts w:eastAsia="Times New Roman"/>
          <w:bCs/>
          <w:sz w:val="30"/>
          <w:szCs w:val="30"/>
          <w:lang w:eastAsia="vi-VN"/>
        </w:rPr>
        <w:t>:</w:t>
      </w:r>
      <w:r>
        <w:rPr>
          <w:rFonts w:eastAsia="Times New Roman"/>
          <w:bCs/>
          <w:sz w:val="30"/>
          <w:szCs w:val="30"/>
          <w:lang w:eastAsia="vi-VN"/>
        </w:rPr>
        <w:t xml:space="preserve"> gửi trước ngày 20</w:t>
      </w:r>
      <w:r w:rsidR="006954FB">
        <w:rPr>
          <w:rFonts w:eastAsia="Times New Roman"/>
          <w:bCs/>
          <w:sz w:val="30"/>
          <w:szCs w:val="30"/>
          <w:lang w:eastAsia="vi-VN"/>
        </w:rPr>
        <w:t xml:space="preserve"> th</w:t>
      </w:r>
      <w:r w:rsidR="006954FB" w:rsidRPr="006954FB">
        <w:rPr>
          <w:rFonts w:eastAsia="Times New Roman"/>
          <w:bCs/>
          <w:sz w:val="30"/>
          <w:szCs w:val="30"/>
          <w:lang w:eastAsia="vi-VN"/>
        </w:rPr>
        <w:t>áng</w:t>
      </w:r>
      <w:r w:rsidR="006954FB">
        <w:rPr>
          <w:rFonts w:eastAsia="Times New Roman"/>
          <w:bCs/>
          <w:sz w:val="30"/>
          <w:szCs w:val="30"/>
          <w:lang w:eastAsia="vi-VN"/>
        </w:rPr>
        <w:t xml:space="preserve"> 3</w:t>
      </w:r>
      <w:r w:rsidRPr="0054692C">
        <w:rPr>
          <w:rFonts w:eastAsia="Times New Roman"/>
          <w:bCs/>
          <w:sz w:val="30"/>
          <w:szCs w:val="30"/>
          <w:lang w:eastAsia="vi-VN"/>
        </w:rPr>
        <w:t xml:space="preserve">; </w:t>
      </w:r>
    </w:p>
    <w:p w:rsidR="00AC1471" w:rsidRPr="0054692C"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w:t>
      </w:r>
      <w:r>
        <w:rPr>
          <w:rFonts w:eastAsia="Times New Roman"/>
          <w:bCs/>
          <w:sz w:val="30"/>
          <w:szCs w:val="30"/>
          <w:lang w:eastAsia="vi-VN"/>
        </w:rPr>
        <w:t xml:space="preserve"> s</w:t>
      </w:r>
      <w:r w:rsidRPr="0002371A">
        <w:rPr>
          <w:rFonts w:eastAsia="Times New Roman"/>
          <w:bCs/>
          <w:sz w:val="30"/>
          <w:szCs w:val="30"/>
          <w:lang w:eastAsia="vi-VN"/>
        </w:rPr>
        <w:t>ơ</w:t>
      </w:r>
      <w:r>
        <w:rPr>
          <w:rFonts w:eastAsia="Times New Roman"/>
          <w:bCs/>
          <w:sz w:val="30"/>
          <w:szCs w:val="30"/>
          <w:lang w:eastAsia="vi-VN"/>
        </w:rPr>
        <w:t xml:space="preserve"> k</w:t>
      </w:r>
      <w:r w:rsidRPr="0002371A">
        <w:rPr>
          <w:rFonts w:eastAsia="Times New Roman"/>
          <w:bCs/>
          <w:sz w:val="30"/>
          <w:szCs w:val="30"/>
          <w:lang w:eastAsia="vi-VN"/>
        </w:rPr>
        <w:t>ết</w:t>
      </w:r>
      <w:r w:rsidRPr="0054692C">
        <w:rPr>
          <w:rFonts w:eastAsia="Times New Roman"/>
          <w:bCs/>
          <w:sz w:val="30"/>
          <w:szCs w:val="30"/>
          <w:lang w:eastAsia="vi-VN"/>
        </w:rPr>
        <w:t xml:space="preserve"> 6 tháng: gửi trước ngày 2</w:t>
      </w:r>
      <w:r>
        <w:rPr>
          <w:rFonts w:eastAsia="Times New Roman"/>
          <w:bCs/>
          <w:sz w:val="30"/>
          <w:szCs w:val="30"/>
          <w:lang w:eastAsia="vi-VN"/>
        </w:rPr>
        <w:t>0</w:t>
      </w:r>
      <w:r w:rsidRPr="0054692C">
        <w:rPr>
          <w:rFonts w:eastAsia="Times New Roman"/>
          <w:bCs/>
          <w:sz w:val="30"/>
          <w:szCs w:val="30"/>
          <w:lang w:eastAsia="vi-VN"/>
        </w:rPr>
        <w:t xml:space="preserve"> tháng 6; </w:t>
      </w:r>
    </w:p>
    <w:p w:rsidR="00AC1471" w:rsidRDefault="00AC1471" w:rsidP="00FA61A8">
      <w:pPr>
        <w:spacing w:before="200" w:after="0" w:line="240" w:lineRule="auto"/>
        <w:ind w:firstLine="720"/>
        <w:jc w:val="both"/>
        <w:rPr>
          <w:rFonts w:eastAsia="Times New Roman"/>
          <w:bCs/>
          <w:sz w:val="30"/>
          <w:szCs w:val="30"/>
          <w:lang w:eastAsia="vi-VN"/>
        </w:rPr>
      </w:pPr>
      <w:r>
        <w:rPr>
          <w:rFonts w:eastAsia="Times New Roman"/>
          <w:bCs/>
          <w:sz w:val="30"/>
          <w:szCs w:val="30"/>
          <w:lang w:eastAsia="vi-VN"/>
        </w:rPr>
        <w:t>- B</w:t>
      </w:r>
      <w:r w:rsidRPr="0002371A">
        <w:rPr>
          <w:rFonts w:eastAsia="Times New Roman"/>
          <w:bCs/>
          <w:sz w:val="30"/>
          <w:szCs w:val="30"/>
          <w:lang w:eastAsia="vi-VN"/>
        </w:rPr>
        <w:t>áo</w:t>
      </w:r>
      <w:r>
        <w:rPr>
          <w:rFonts w:eastAsia="Times New Roman"/>
          <w:bCs/>
          <w:sz w:val="30"/>
          <w:szCs w:val="30"/>
          <w:lang w:eastAsia="vi-VN"/>
        </w:rPr>
        <w:t xml:space="preserve"> c</w:t>
      </w:r>
      <w:r w:rsidRPr="0002371A">
        <w:rPr>
          <w:rFonts w:eastAsia="Times New Roman"/>
          <w:bCs/>
          <w:sz w:val="30"/>
          <w:szCs w:val="30"/>
          <w:lang w:eastAsia="vi-VN"/>
        </w:rPr>
        <w:t>áo</w:t>
      </w:r>
      <w:r>
        <w:rPr>
          <w:rFonts w:eastAsia="Times New Roman"/>
          <w:bCs/>
          <w:sz w:val="30"/>
          <w:szCs w:val="30"/>
          <w:lang w:eastAsia="vi-VN"/>
        </w:rPr>
        <w:t xml:space="preserve"> 9 th</w:t>
      </w:r>
      <w:r w:rsidRPr="0002371A">
        <w:rPr>
          <w:rFonts w:eastAsia="Times New Roman"/>
          <w:bCs/>
          <w:sz w:val="30"/>
          <w:szCs w:val="30"/>
          <w:lang w:eastAsia="vi-VN"/>
        </w:rPr>
        <w:t>áng</w:t>
      </w:r>
      <w:r>
        <w:rPr>
          <w:rFonts w:eastAsia="Times New Roman"/>
          <w:bCs/>
          <w:sz w:val="30"/>
          <w:szCs w:val="30"/>
          <w:lang w:eastAsia="vi-VN"/>
        </w:rPr>
        <w:t>: g</w:t>
      </w:r>
      <w:r w:rsidRPr="0002371A">
        <w:rPr>
          <w:rFonts w:eastAsia="Times New Roman"/>
          <w:bCs/>
          <w:sz w:val="30"/>
          <w:szCs w:val="30"/>
          <w:lang w:eastAsia="vi-VN"/>
        </w:rPr>
        <w:t>ửi</w:t>
      </w:r>
      <w:r>
        <w:rPr>
          <w:rFonts w:eastAsia="Times New Roman"/>
          <w:bCs/>
          <w:sz w:val="30"/>
          <w:szCs w:val="30"/>
          <w:lang w:eastAsia="vi-VN"/>
        </w:rPr>
        <w:t xml:space="preserve"> trư</w:t>
      </w:r>
      <w:r w:rsidRPr="0002371A">
        <w:rPr>
          <w:rFonts w:eastAsia="Times New Roman"/>
          <w:bCs/>
          <w:sz w:val="30"/>
          <w:szCs w:val="30"/>
          <w:lang w:eastAsia="vi-VN"/>
        </w:rPr>
        <w:t>ớc</w:t>
      </w:r>
      <w:r>
        <w:rPr>
          <w:rFonts w:eastAsia="Times New Roman"/>
          <w:bCs/>
          <w:sz w:val="30"/>
          <w:szCs w:val="30"/>
          <w:lang w:eastAsia="vi-VN"/>
        </w:rPr>
        <w:t xml:space="preserve"> ng</w:t>
      </w:r>
      <w:r w:rsidRPr="0002371A">
        <w:rPr>
          <w:rFonts w:eastAsia="Times New Roman"/>
          <w:bCs/>
          <w:sz w:val="30"/>
          <w:szCs w:val="30"/>
          <w:lang w:eastAsia="vi-VN"/>
        </w:rPr>
        <w:t>ày</w:t>
      </w:r>
      <w:r>
        <w:rPr>
          <w:rFonts w:eastAsia="Times New Roman"/>
          <w:bCs/>
          <w:sz w:val="30"/>
          <w:szCs w:val="30"/>
          <w:lang w:eastAsia="vi-VN"/>
        </w:rPr>
        <w:t xml:space="preserve"> 20 th</w:t>
      </w:r>
      <w:r w:rsidRPr="0002371A">
        <w:rPr>
          <w:rFonts w:eastAsia="Times New Roman"/>
          <w:bCs/>
          <w:sz w:val="30"/>
          <w:szCs w:val="30"/>
          <w:lang w:eastAsia="vi-VN"/>
        </w:rPr>
        <w:t>áng</w:t>
      </w:r>
      <w:r>
        <w:rPr>
          <w:rFonts w:eastAsia="Times New Roman"/>
          <w:bCs/>
          <w:sz w:val="30"/>
          <w:szCs w:val="30"/>
          <w:lang w:eastAsia="vi-VN"/>
        </w:rPr>
        <w:t xml:space="preserve"> 9;</w:t>
      </w:r>
    </w:p>
    <w:p w:rsidR="00AC1471" w:rsidRPr="0054692C"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xml:space="preserve">- Báo cáo </w:t>
      </w:r>
      <w:r w:rsidR="00AF6D6C">
        <w:rPr>
          <w:rFonts w:eastAsia="Times New Roman"/>
          <w:bCs/>
          <w:sz w:val="30"/>
          <w:szCs w:val="30"/>
          <w:lang w:eastAsia="vi-VN"/>
        </w:rPr>
        <w:t>t</w:t>
      </w:r>
      <w:r w:rsidR="00AF6D6C" w:rsidRPr="00AF6D6C">
        <w:rPr>
          <w:rFonts w:eastAsia="Times New Roman"/>
          <w:bCs/>
          <w:sz w:val="30"/>
          <w:szCs w:val="30"/>
          <w:lang w:eastAsia="vi-VN"/>
        </w:rPr>
        <w:t>ổng</w:t>
      </w:r>
      <w:r w:rsidR="00AF6D6C">
        <w:rPr>
          <w:rFonts w:eastAsia="Times New Roman"/>
          <w:bCs/>
          <w:sz w:val="30"/>
          <w:szCs w:val="30"/>
          <w:lang w:eastAsia="vi-VN"/>
        </w:rPr>
        <w:t xml:space="preserve"> k</w:t>
      </w:r>
      <w:r w:rsidR="00AF6D6C" w:rsidRPr="00AF6D6C">
        <w:rPr>
          <w:rFonts w:eastAsia="Times New Roman"/>
          <w:bCs/>
          <w:sz w:val="30"/>
          <w:szCs w:val="30"/>
          <w:lang w:eastAsia="vi-VN"/>
        </w:rPr>
        <w:t>ết</w:t>
      </w:r>
      <w:r w:rsidR="00AF6D6C">
        <w:rPr>
          <w:rFonts w:eastAsia="Times New Roman"/>
          <w:bCs/>
          <w:sz w:val="30"/>
          <w:szCs w:val="30"/>
          <w:lang w:eastAsia="vi-VN"/>
        </w:rPr>
        <w:t xml:space="preserve"> </w:t>
      </w:r>
      <w:r w:rsidRPr="0054692C">
        <w:rPr>
          <w:rFonts w:eastAsia="Times New Roman"/>
          <w:bCs/>
          <w:sz w:val="30"/>
          <w:szCs w:val="30"/>
          <w:lang w:eastAsia="vi-VN"/>
        </w:rPr>
        <w:t>năm: gửi trước ngày 2</w:t>
      </w:r>
      <w:r>
        <w:rPr>
          <w:rFonts w:eastAsia="Times New Roman"/>
          <w:bCs/>
          <w:sz w:val="30"/>
          <w:szCs w:val="30"/>
          <w:lang w:eastAsia="vi-VN"/>
        </w:rPr>
        <w:t>0</w:t>
      </w:r>
      <w:r w:rsidRPr="0054692C">
        <w:rPr>
          <w:rFonts w:eastAsia="Times New Roman"/>
          <w:bCs/>
          <w:sz w:val="30"/>
          <w:szCs w:val="30"/>
          <w:lang w:eastAsia="vi-VN"/>
        </w:rPr>
        <w:t xml:space="preserve"> tháng 12; </w:t>
      </w:r>
    </w:p>
    <w:p w:rsidR="00AC1471" w:rsidRDefault="00AC1471" w:rsidP="00FA61A8">
      <w:pPr>
        <w:spacing w:before="200" w:after="0" w:line="240" w:lineRule="auto"/>
        <w:ind w:firstLine="720"/>
        <w:jc w:val="both"/>
        <w:rPr>
          <w:rFonts w:eastAsia="Times New Roman"/>
          <w:bCs/>
          <w:sz w:val="30"/>
          <w:szCs w:val="30"/>
          <w:lang w:eastAsia="vi-VN"/>
        </w:rPr>
      </w:pPr>
      <w:r w:rsidRPr="0054692C">
        <w:rPr>
          <w:rFonts w:eastAsia="Times New Roman"/>
          <w:bCs/>
          <w:sz w:val="30"/>
          <w:szCs w:val="30"/>
          <w:lang w:eastAsia="vi-VN"/>
        </w:rPr>
        <w:t>- Báo cáo chuyên đề: gửi ngay sau khi kết thúc các công việc đã thực hiện hoặc theo thời hạn gh</w:t>
      </w:r>
      <w:r w:rsidR="00A81AB1">
        <w:rPr>
          <w:rFonts w:eastAsia="Times New Roman"/>
          <w:bCs/>
          <w:sz w:val="30"/>
          <w:szCs w:val="30"/>
          <w:lang w:eastAsia="vi-VN"/>
        </w:rPr>
        <w:t>i trong văn bản yêu cầu báo cáo;</w:t>
      </w:r>
    </w:p>
    <w:p w:rsidR="00AC1471" w:rsidRPr="005603E5" w:rsidRDefault="00AC1471" w:rsidP="00FA61A8">
      <w:pPr>
        <w:spacing w:before="200" w:after="0" w:line="240" w:lineRule="auto"/>
        <w:ind w:firstLine="720"/>
        <w:jc w:val="both"/>
        <w:rPr>
          <w:rFonts w:eastAsia="Times New Roman"/>
          <w:bCs/>
          <w:sz w:val="30"/>
          <w:szCs w:val="30"/>
          <w:lang w:eastAsia="vi-VN"/>
        </w:rPr>
      </w:pPr>
      <w:r>
        <w:rPr>
          <w:rFonts w:eastAsia="Times New Roman"/>
          <w:bCs/>
          <w:sz w:val="30"/>
          <w:szCs w:val="30"/>
          <w:lang w:eastAsia="vi-VN"/>
        </w:rPr>
        <w:t>-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đ</w:t>
      </w:r>
      <w:r w:rsidRPr="005603E5">
        <w:rPr>
          <w:rFonts w:eastAsia="Times New Roman"/>
          <w:bCs/>
          <w:sz w:val="30"/>
          <w:szCs w:val="30"/>
          <w:lang w:eastAsia="vi-VN"/>
        </w:rPr>
        <w:t>ột</w:t>
      </w:r>
      <w:r>
        <w:rPr>
          <w:rFonts w:eastAsia="Times New Roman"/>
          <w:bCs/>
          <w:sz w:val="30"/>
          <w:szCs w:val="30"/>
          <w:lang w:eastAsia="vi-VN"/>
        </w:rPr>
        <w:t xml:space="preserve"> xu</w:t>
      </w:r>
      <w:r w:rsidRPr="005603E5">
        <w:rPr>
          <w:rFonts w:eastAsia="Times New Roman"/>
          <w:bCs/>
          <w:sz w:val="30"/>
          <w:szCs w:val="30"/>
          <w:lang w:eastAsia="vi-VN"/>
        </w:rPr>
        <w:t>ất</w:t>
      </w:r>
      <w:r w:rsidR="001873C8">
        <w:rPr>
          <w:rFonts w:eastAsia="Times New Roman"/>
          <w:bCs/>
          <w:sz w:val="30"/>
          <w:szCs w:val="30"/>
          <w:lang w:eastAsia="vi-VN"/>
        </w:rPr>
        <w:t>, b</w:t>
      </w:r>
      <w:r w:rsidR="001873C8" w:rsidRPr="001873C8">
        <w:rPr>
          <w:rFonts w:eastAsia="Times New Roman"/>
          <w:bCs/>
          <w:sz w:val="30"/>
          <w:szCs w:val="30"/>
          <w:lang w:eastAsia="vi-VN"/>
        </w:rPr>
        <w:t>áo</w:t>
      </w:r>
      <w:r w:rsidR="001873C8">
        <w:rPr>
          <w:rFonts w:eastAsia="Times New Roman"/>
          <w:bCs/>
          <w:sz w:val="30"/>
          <w:szCs w:val="30"/>
          <w:lang w:eastAsia="vi-VN"/>
        </w:rPr>
        <w:t xml:space="preserve"> c</w:t>
      </w:r>
      <w:r w:rsidR="001873C8" w:rsidRPr="001873C8">
        <w:rPr>
          <w:rFonts w:eastAsia="Times New Roman"/>
          <w:bCs/>
          <w:sz w:val="30"/>
          <w:szCs w:val="30"/>
          <w:lang w:eastAsia="vi-VN"/>
        </w:rPr>
        <w:t>áo</w:t>
      </w:r>
      <w:r w:rsidR="001873C8">
        <w:rPr>
          <w:rFonts w:eastAsia="Times New Roman"/>
          <w:bCs/>
          <w:sz w:val="30"/>
          <w:szCs w:val="30"/>
          <w:lang w:eastAsia="vi-VN"/>
        </w:rPr>
        <w:t xml:space="preserve"> v</w:t>
      </w:r>
      <w:r w:rsidR="001873C8" w:rsidRPr="001873C8">
        <w:rPr>
          <w:rFonts w:eastAsia="Times New Roman"/>
          <w:bCs/>
          <w:sz w:val="30"/>
          <w:szCs w:val="30"/>
          <w:lang w:eastAsia="vi-VN"/>
        </w:rPr>
        <w:t>ụ</w:t>
      </w:r>
      <w:r w:rsidR="001873C8">
        <w:rPr>
          <w:rFonts w:eastAsia="Times New Roman"/>
          <w:bCs/>
          <w:sz w:val="30"/>
          <w:szCs w:val="30"/>
          <w:lang w:eastAsia="vi-VN"/>
        </w:rPr>
        <w:t xml:space="preserve"> vi</w:t>
      </w:r>
      <w:r w:rsidR="001873C8" w:rsidRPr="001873C8">
        <w:rPr>
          <w:rFonts w:eastAsia="Times New Roman"/>
          <w:bCs/>
          <w:sz w:val="30"/>
          <w:szCs w:val="30"/>
          <w:lang w:eastAsia="vi-VN"/>
        </w:rPr>
        <w:t>ệc</w:t>
      </w:r>
      <w:r>
        <w:rPr>
          <w:rFonts w:eastAsia="Times New Roman"/>
          <w:bCs/>
          <w:sz w:val="30"/>
          <w:szCs w:val="30"/>
          <w:lang w:eastAsia="vi-VN"/>
        </w:rPr>
        <w:t>: g</w:t>
      </w:r>
      <w:r w:rsidRPr="005603E5">
        <w:rPr>
          <w:rFonts w:eastAsia="Times New Roman"/>
          <w:bCs/>
          <w:sz w:val="30"/>
          <w:szCs w:val="30"/>
          <w:lang w:eastAsia="vi-VN"/>
        </w:rPr>
        <w:t>ửi</w:t>
      </w:r>
      <w:r>
        <w:rPr>
          <w:rFonts w:eastAsia="Times New Roman"/>
          <w:bCs/>
          <w:sz w:val="30"/>
          <w:szCs w:val="30"/>
          <w:lang w:eastAsia="vi-VN"/>
        </w:rPr>
        <w:t xml:space="preserve"> khi c</w:t>
      </w:r>
      <w:r w:rsidRPr="005603E5">
        <w:rPr>
          <w:rFonts w:eastAsia="Times New Roman"/>
          <w:bCs/>
          <w:sz w:val="30"/>
          <w:szCs w:val="30"/>
          <w:lang w:eastAsia="vi-VN"/>
        </w:rPr>
        <w:t>ó</w:t>
      </w:r>
      <w:r>
        <w:rPr>
          <w:rFonts w:eastAsia="Times New Roman"/>
          <w:bCs/>
          <w:sz w:val="30"/>
          <w:szCs w:val="30"/>
          <w:lang w:eastAsia="vi-VN"/>
        </w:rPr>
        <w:t xml:space="preserve"> t</w:t>
      </w:r>
      <w:r w:rsidRPr="005603E5">
        <w:rPr>
          <w:rFonts w:eastAsia="Times New Roman"/>
          <w:bCs/>
          <w:sz w:val="30"/>
          <w:szCs w:val="30"/>
          <w:lang w:eastAsia="vi-VN"/>
        </w:rPr>
        <w:t>ình</w:t>
      </w:r>
      <w:r>
        <w:rPr>
          <w:rFonts w:eastAsia="Times New Roman"/>
          <w:bCs/>
          <w:sz w:val="30"/>
          <w:szCs w:val="30"/>
          <w:lang w:eastAsia="vi-VN"/>
        </w:rPr>
        <w:t xml:space="preserve"> h</w:t>
      </w:r>
      <w:r w:rsidRPr="005603E5">
        <w:rPr>
          <w:rFonts w:eastAsia="Times New Roman"/>
          <w:bCs/>
          <w:sz w:val="30"/>
          <w:szCs w:val="30"/>
          <w:lang w:eastAsia="vi-VN"/>
        </w:rPr>
        <w:t>ình</w:t>
      </w:r>
      <w:r>
        <w:rPr>
          <w:rFonts w:eastAsia="Times New Roman"/>
          <w:bCs/>
          <w:sz w:val="30"/>
          <w:szCs w:val="30"/>
          <w:lang w:eastAsia="vi-VN"/>
        </w:rPr>
        <w:t>, v</w:t>
      </w:r>
      <w:r w:rsidRPr="005603E5">
        <w:rPr>
          <w:rFonts w:eastAsia="Times New Roman"/>
          <w:bCs/>
          <w:sz w:val="30"/>
          <w:szCs w:val="30"/>
          <w:lang w:eastAsia="vi-VN"/>
        </w:rPr>
        <w:t>ụ</w:t>
      </w:r>
      <w:r>
        <w:rPr>
          <w:rFonts w:eastAsia="Times New Roman"/>
          <w:bCs/>
          <w:sz w:val="30"/>
          <w:szCs w:val="30"/>
          <w:lang w:eastAsia="vi-VN"/>
        </w:rPr>
        <w:t xml:space="preserve"> vi</w:t>
      </w:r>
      <w:r w:rsidRPr="005603E5">
        <w:rPr>
          <w:rFonts w:eastAsia="Times New Roman"/>
          <w:bCs/>
          <w:sz w:val="30"/>
          <w:szCs w:val="30"/>
          <w:lang w:eastAsia="vi-VN"/>
        </w:rPr>
        <w:t>ệc</w:t>
      </w:r>
      <w:r>
        <w:rPr>
          <w:rFonts w:eastAsia="Times New Roman"/>
          <w:bCs/>
          <w:sz w:val="30"/>
          <w:szCs w:val="30"/>
          <w:lang w:eastAsia="vi-VN"/>
        </w:rPr>
        <w:t xml:space="preserve"> c</w:t>
      </w:r>
      <w:r w:rsidRPr="005603E5">
        <w:rPr>
          <w:rFonts w:eastAsia="Times New Roman"/>
          <w:bCs/>
          <w:sz w:val="30"/>
          <w:szCs w:val="30"/>
          <w:lang w:eastAsia="vi-VN"/>
        </w:rPr>
        <w:t>ần</w:t>
      </w:r>
      <w:r>
        <w:rPr>
          <w:rFonts w:eastAsia="Times New Roman"/>
          <w:bCs/>
          <w:sz w:val="30"/>
          <w:szCs w:val="30"/>
          <w:lang w:eastAsia="vi-VN"/>
        </w:rPr>
        <w:t xml:space="preserve"> thi</w:t>
      </w:r>
      <w:r w:rsidRPr="005603E5">
        <w:rPr>
          <w:rFonts w:eastAsia="Times New Roman"/>
          <w:bCs/>
          <w:sz w:val="30"/>
          <w:szCs w:val="30"/>
          <w:lang w:eastAsia="vi-VN"/>
        </w:rPr>
        <w:t>ết</w:t>
      </w:r>
      <w:r>
        <w:rPr>
          <w:rFonts w:eastAsia="Times New Roman"/>
          <w:bCs/>
          <w:sz w:val="30"/>
          <w:szCs w:val="30"/>
          <w:lang w:eastAsia="vi-VN"/>
        </w:rPr>
        <w:t xml:space="preserve"> ph</w:t>
      </w:r>
      <w:r w:rsidRPr="005603E5">
        <w:rPr>
          <w:rFonts w:eastAsia="Times New Roman"/>
          <w:bCs/>
          <w:sz w:val="30"/>
          <w:szCs w:val="30"/>
          <w:lang w:eastAsia="vi-VN"/>
        </w:rPr>
        <w:t>ải</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 xml:space="preserve"> ho</w:t>
      </w:r>
      <w:r w:rsidRPr="005603E5">
        <w:rPr>
          <w:rFonts w:eastAsia="Times New Roman"/>
          <w:bCs/>
          <w:sz w:val="30"/>
          <w:szCs w:val="30"/>
          <w:lang w:eastAsia="vi-VN"/>
        </w:rPr>
        <w:t>ặc</w:t>
      </w:r>
      <w:r>
        <w:rPr>
          <w:rFonts w:eastAsia="Times New Roman"/>
          <w:bCs/>
          <w:sz w:val="30"/>
          <w:szCs w:val="30"/>
          <w:lang w:eastAsia="vi-VN"/>
        </w:rPr>
        <w:t xml:space="preserve"> theo th</w:t>
      </w:r>
      <w:r w:rsidRPr="005603E5">
        <w:rPr>
          <w:rFonts w:eastAsia="Times New Roman"/>
          <w:bCs/>
          <w:sz w:val="30"/>
          <w:szCs w:val="30"/>
          <w:lang w:eastAsia="vi-VN"/>
        </w:rPr>
        <w:t>ời</w:t>
      </w:r>
      <w:r>
        <w:rPr>
          <w:rFonts w:eastAsia="Times New Roman"/>
          <w:bCs/>
          <w:sz w:val="30"/>
          <w:szCs w:val="30"/>
          <w:lang w:eastAsia="vi-VN"/>
        </w:rPr>
        <w:t xml:space="preserve"> h</w:t>
      </w:r>
      <w:r w:rsidRPr="005603E5">
        <w:rPr>
          <w:rFonts w:eastAsia="Times New Roman"/>
          <w:bCs/>
          <w:sz w:val="30"/>
          <w:szCs w:val="30"/>
          <w:lang w:eastAsia="vi-VN"/>
        </w:rPr>
        <w:t>ạn</w:t>
      </w:r>
      <w:r>
        <w:rPr>
          <w:rFonts w:eastAsia="Times New Roman"/>
          <w:bCs/>
          <w:sz w:val="30"/>
          <w:szCs w:val="30"/>
          <w:lang w:eastAsia="vi-VN"/>
        </w:rPr>
        <w:t xml:space="preserve"> </w:t>
      </w:r>
      <w:r w:rsidR="001873C8">
        <w:rPr>
          <w:rFonts w:eastAsia="Times New Roman"/>
          <w:bCs/>
          <w:sz w:val="30"/>
          <w:szCs w:val="30"/>
          <w:lang w:eastAsia="vi-VN"/>
        </w:rPr>
        <w:t xml:space="preserve">ghi </w:t>
      </w:r>
      <w:r>
        <w:rPr>
          <w:rFonts w:eastAsia="Times New Roman"/>
          <w:bCs/>
          <w:sz w:val="30"/>
          <w:szCs w:val="30"/>
          <w:lang w:eastAsia="vi-VN"/>
        </w:rPr>
        <w:t>trong v</w:t>
      </w:r>
      <w:r w:rsidRPr="005603E5">
        <w:rPr>
          <w:rFonts w:eastAsia="Times New Roman"/>
          <w:bCs/>
          <w:sz w:val="30"/>
          <w:szCs w:val="30"/>
          <w:lang w:eastAsia="vi-VN"/>
        </w:rPr>
        <w:t>ă</w:t>
      </w:r>
      <w:r>
        <w:rPr>
          <w:rFonts w:eastAsia="Times New Roman"/>
          <w:bCs/>
          <w:sz w:val="30"/>
          <w:szCs w:val="30"/>
          <w:lang w:eastAsia="vi-VN"/>
        </w:rPr>
        <w:t>n b</w:t>
      </w:r>
      <w:r w:rsidRPr="005603E5">
        <w:rPr>
          <w:rFonts w:eastAsia="Times New Roman"/>
          <w:bCs/>
          <w:sz w:val="30"/>
          <w:szCs w:val="30"/>
          <w:lang w:eastAsia="vi-VN"/>
        </w:rPr>
        <w:t>ản</w:t>
      </w:r>
      <w:r>
        <w:rPr>
          <w:rFonts w:eastAsia="Times New Roman"/>
          <w:bCs/>
          <w:sz w:val="30"/>
          <w:szCs w:val="30"/>
          <w:lang w:eastAsia="vi-VN"/>
        </w:rPr>
        <w:t xml:space="preserve"> y</w:t>
      </w:r>
      <w:r w:rsidRPr="005603E5">
        <w:rPr>
          <w:rFonts w:eastAsia="Times New Roman"/>
          <w:bCs/>
          <w:sz w:val="30"/>
          <w:szCs w:val="30"/>
          <w:lang w:eastAsia="vi-VN"/>
        </w:rPr>
        <w:t>ê</w:t>
      </w:r>
      <w:r>
        <w:rPr>
          <w:rFonts w:eastAsia="Times New Roman"/>
          <w:bCs/>
          <w:sz w:val="30"/>
          <w:szCs w:val="30"/>
          <w:lang w:eastAsia="vi-VN"/>
        </w:rPr>
        <w:t>u c</w:t>
      </w:r>
      <w:r w:rsidRPr="005603E5">
        <w:rPr>
          <w:rFonts w:eastAsia="Times New Roman"/>
          <w:bCs/>
          <w:sz w:val="30"/>
          <w:szCs w:val="30"/>
          <w:lang w:eastAsia="vi-VN"/>
        </w:rPr>
        <w:t>ầu</w:t>
      </w:r>
      <w:r>
        <w:rPr>
          <w:rFonts w:eastAsia="Times New Roman"/>
          <w:bCs/>
          <w:sz w:val="30"/>
          <w:szCs w:val="30"/>
          <w:lang w:eastAsia="vi-VN"/>
        </w:rPr>
        <w:t xml:space="preserve"> b</w:t>
      </w:r>
      <w:r w:rsidRPr="005603E5">
        <w:rPr>
          <w:rFonts w:eastAsia="Times New Roman"/>
          <w:bCs/>
          <w:sz w:val="30"/>
          <w:szCs w:val="30"/>
          <w:lang w:eastAsia="vi-VN"/>
        </w:rPr>
        <w:t>áo</w:t>
      </w:r>
      <w:r>
        <w:rPr>
          <w:rFonts w:eastAsia="Times New Roman"/>
          <w:bCs/>
          <w:sz w:val="30"/>
          <w:szCs w:val="30"/>
          <w:lang w:eastAsia="vi-VN"/>
        </w:rPr>
        <w:t xml:space="preserve"> c</w:t>
      </w:r>
      <w:r w:rsidRPr="005603E5">
        <w:rPr>
          <w:rFonts w:eastAsia="Times New Roman"/>
          <w:bCs/>
          <w:sz w:val="30"/>
          <w:szCs w:val="30"/>
          <w:lang w:eastAsia="vi-VN"/>
        </w:rPr>
        <w:t>áo</w:t>
      </w:r>
      <w:r>
        <w:rPr>
          <w:rFonts w:eastAsia="Times New Roman"/>
          <w:bCs/>
          <w:sz w:val="30"/>
          <w:szCs w:val="30"/>
          <w:lang w:eastAsia="vi-VN"/>
        </w:rPr>
        <w:t>.</w:t>
      </w:r>
    </w:p>
    <w:p w:rsidR="00AC1471" w:rsidRPr="0054692C" w:rsidRDefault="00AC1471" w:rsidP="00FA61A8">
      <w:pPr>
        <w:spacing w:before="200" w:after="0" w:line="240" w:lineRule="auto"/>
        <w:ind w:firstLine="720"/>
        <w:jc w:val="both"/>
        <w:rPr>
          <w:rFonts w:eastAsia="Times New Roman"/>
          <w:b/>
          <w:bCs/>
          <w:sz w:val="30"/>
          <w:szCs w:val="30"/>
          <w:lang w:eastAsia="vi-VN"/>
        </w:rPr>
      </w:pPr>
      <w:r w:rsidRPr="0054692C">
        <w:rPr>
          <w:rFonts w:eastAsia="Times New Roman"/>
          <w:b/>
          <w:bCs/>
          <w:sz w:val="30"/>
          <w:szCs w:val="30"/>
          <w:lang w:eastAsia="vi-VN"/>
        </w:rPr>
        <w:t>3</w:t>
      </w:r>
      <w:r>
        <w:rPr>
          <w:rFonts w:eastAsia="Times New Roman"/>
          <w:b/>
          <w:bCs/>
          <w:sz w:val="30"/>
          <w:szCs w:val="30"/>
          <w:lang w:eastAsia="vi-VN"/>
        </w:rPr>
        <w:t>.</w:t>
      </w:r>
      <w:r w:rsidRPr="0054692C">
        <w:rPr>
          <w:rFonts w:eastAsia="Times New Roman"/>
          <w:b/>
          <w:bCs/>
          <w:sz w:val="30"/>
          <w:szCs w:val="30"/>
          <w:lang w:eastAsia="vi-VN"/>
        </w:rPr>
        <w:t xml:space="preserve"> Nội dung báo cáo</w:t>
      </w:r>
    </w:p>
    <w:p w:rsidR="00AC1471" w:rsidRPr="00654122" w:rsidRDefault="00D45669" w:rsidP="00FA61A8">
      <w:pPr>
        <w:spacing w:before="200" w:after="0" w:line="240" w:lineRule="auto"/>
        <w:ind w:firstLine="720"/>
        <w:jc w:val="both"/>
        <w:rPr>
          <w:rFonts w:eastAsia="Times New Roman"/>
          <w:bCs/>
          <w:spacing w:val="2"/>
          <w:sz w:val="30"/>
          <w:szCs w:val="30"/>
          <w:lang w:eastAsia="vi-VN"/>
        </w:rPr>
      </w:pPr>
      <w:r w:rsidRPr="00654122">
        <w:rPr>
          <w:rFonts w:eastAsia="Times New Roman"/>
          <w:bCs/>
          <w:spacing w:val="2"/>
          <w:sz w:val="30"/>
          <w:szCs w:val="30"/>
          <w:lang w:eastAsia="vi-VN"/>
        </w:rPr>
        <w:t>-</w:t>
      </w:r>
      <w:r w:rsidR="00AC1471" w:rsidRPr="00654122">
        <w:rPr>
          <w:rFonts w:eastAsia="Times New Roman"/>
          <w:bCs/>
          <w:spacing w:val="2"/>
          <w:sz w:val="30"/>
          <w:szCs w:val="30"/>
          <w:lang w:eastAsia="vi-VN"/>
        </w:rPr>
        <w:t xml:space="preserve"> Báo cáo định kỳ: đánh giá tổng quát, toàn diện tình hình và kết quả lãnh đạo, chỉ đạo của cấp uỷ, tổ chức đảng</w:t>
      </w:r>
      <w:r w:rsidR="00465C69" w:rsidRPr="00654122">
        <w:rPr>
          <w:rFonts w:eastAsia="Times New Roman"/>
          <w:bCs/>
          <w:spacing w:val="2"/>
          <w:sz w:val="30"/>
          <w:szCs w:val="30"/>
          <w:lang w:eastAsia="vi-VN"/>
        </w:rPr>
        <w:t>, chính quyền</w:t>
      </w:r>
      <w:r w:rsidR="00A43984" w:rsidRPr="00654122">
        <w:rPr>
          <w:rFonts w:eastAsia="Times New Roman"/>
          <w:bCs/>
          <w:spacing w:val="2"/>
          <w:sz w:val="30"/>
          <w:szCs w:val="30"/>
          <w:lang w:eastAsia="vi-VN"/>
        </w:rPr>
        <w:t>;</w:t>
      </w:r>
      <w:r w:rsidR="00AC1471" w:rsidRPr="00654122">
        <w:rPr>
          <w:rFonts w:eastAsia="Times New Roman"/>
          <w:bCs/>
          <w:spacing w:val="2"/>
          <w:sz w:val="30"/>
          <w:szCs w:val="30"/>
          <w:lang w:eastAsia="vi-VN"/>
        </w:rPr>
        <w:t xml:space="preserve"> kết quả thực hiện </w:t>
      </w:r>
      <w:r w:rsidR="00845A4A" w:rsidRPr="00654122">
        <w:rPr>
          <w:rFonts w:eastAsia="Times New Roman"/>
          <w:bCs/>
          <w:spacing w:val="2"/>
          <w:sz w:val="30"/>
          <w:szCs w:val="30"/>
          <w:lang w:eastAsia="vi-VN"/>
        </w:rPr>
        <w:t xml:space="preserve">các quy định của Đảng và Nhà nước về </w:t>
      </w:r>
      <w:r w:rsidR="00AC1471" w:rsidRPr="00654122">
        <w:rPr>
          <w:rFonts w:eastAsia="Times New Roman"/>
          <w:bCs/>
          <w:spacing w:val="2"/>
          <w:sz w:val="30"/>
          <w:szCs w:val="30"/>
          <w:lang w:eastAsia="vi-VN"/>
        </w:rPr>
        <w:t>phòng, chống tham nhũng; nêu rõ những kết quả</w:t>
      </w:r>
      <w:r w:rsidR="00845A4A" w:rsidRPr="00654122">
        <w:rPr>
          <w:rFonts w:eastAsia="Times New Roman"/>
          <w:bCs/>
          <w:spacing w:val="2"/>
          <w:sz w:val="30"/>
          <w:szCs w:val="30"/>
          <w:lang w:eastAsia="vi-VN"/>
        </w:rPr>
        <w:t xml:space="preserve"> đạt được</w:t>
      </w:r>
      <w:r w:rsidR="00AC1471" w:rsidRPr="00654122">
        <w:rPr>
          <w:rFonts w:eastAsia="Times New Roman"/>
          <w:bCs/>
          <w:spacing w:val="2"/>
          <w:sz w:val="30"/>
          <w:szCs w:val="30"/>
          <w:lang w:eastAsia="vi-VN"/>
        </w:rPr>
        <w:t>, những hạn chế và nguyên nhân; đề ra những nhiệm vụ, giải pháp cho thời gian tiếp theo; các kiến nghị, đề xuất (</w:t>
      </w:r>
      <w:r w:rsidR="00C709BA" w:rsidRPr="00654122">
        <w:rPr>
          <w:rFonts w:eastAsia="Times New Roman"/>
          <w:bCs/>
          <w:spacing w:val="2"/>
          <w:sz w:val="30"/>
          <w:szCs w:val="30"/>
          <w:lang w:eastAsia="vi-VN"/>
        </w:rPr>
        <w:t>theo</w:t>
      </w:r>
      <w:r w:rsidR="00AC1471" w:rsidRPr="00654122">
        <w:rPr>
          <w:rFonts w:eastAsia="Times New Roman"/>
          <w:bCs/>
          <w:spacing w:val="2"/>
          <w:sz w:val="30"/>
          <w:szCs w:val="30"/>
          <w:lang w:eastAsia="vi-VN"/>
        </w:rPr>
        <w:t xml:space="preserve"> </w:t>
      </w:r>
      <w:r w:rsidR="00C709BA" w:rsidRPr="00654122">
        <w:rPr>
          <w:rFonts w:eastAsia="Times New Roman"/>
          <w:bCs/>
          <w:spacing w:val="2"/>
          <w:sz w:val="30"/>
          <w:szCs w:val="30"/>
          <w:lang w:eastAsia="vi-VN"/>
        </w:rPr>
        <w:t>phụ lục số 2a, 2b</w:t>
      </w:r>
      <w:r w:rsidR="00AC1471" w:rsidRPr="00654122">
        <w:rPr>
          <w:rFonts w:eastAsia="Times New Roman"/>
          <w:bCs/>
          <w:spacing w:val="2"/>
          <w:sz w:val="30"/>
          <w:szCs w:val="30"/>
          <w:lang w:eastAsia="vi-VN"/>
        </w:rPr>
        <w:t>);</w:t>
      </w:r>
    </w:p>
    <w:p w:rsidR="00AC1471" w:rsidRDefault="00D45669" w:rsidP="00FA61A8">
      <w:pPr>
        <w:spacing w:before="200" w:after="0" w:line="240" w:lineRule="auto"/>
        <w:ind w:firstLine="720"/>
        <w:jc w:val="both"/>
        <w:rPr>
          <w:color w:val="000000"/>
          <w:sz w:val="30"/>
          <w:szCs w:val="30"/>
        </w:rPr>
      </w:pPr>
      <w:r>
        <w:rPr>
          <w:color w:val="000000"/>
          <w:sz w:val="30"/>
          <w:szCs w:val="30"/>
        </w:rPr>
        <w:lastRenderedPageBreak/>
        <w:t>-</w:t>
      </w:r>
      <w:r w:rsidR="00AC1471">
        <w:rPr>
          <w:color w:val="000000"/>
          <w:sz w:val="30"/>
          <w:szCs w:val="30"/>
        </w:rPr>
        <w:t xml:space="preserve"> B</w:t>
      </w:r>
      <w:r w:rsidR="00AC1471" w:rsidRPr="0054692C">
        <w:rPr>
          <w:color w:val="000000"/>
          <w:sz w:val="30"/>
          <w:szCs w:val="30"/>
        </w:rPr>
        <w:t>áo</w:t>
      </w:r>
      <w:r w:rsidR="00AC1471">
        <w:rPr>
          <w:color w:val="000000"/>
          <w:sz w:val="30"/>
          <w:szCs w:val="30"/>
        </w:rPr>
        <w:t xml:space="preserve"> c</w:t>
      </w:r>
      <w:r w:rsidR="00AC1471" w:rsidRPr="0054692C">
        <w:rPr>
          <w:color w:val="000000"/>
          <w:sz w:val="30"/>
          <w:szCs w:val="30"/>
        </w:rPr>
        <w:t>áo</w:t>
      </w:r>
      <w:r w:rsidR="00AC1471">
        <w:rPr>
          <w:color w:val="000000"/>
          <w:sz w:val="30"/>
          <w:szCs w:val="30"/>
        </w:rPr>
        <w:t xml:space="preserve"> chuy</w:t>
      </w:r>
      <w:r w:rsidR="00AC1471" w:rsidRPr="0054692C">
        <w:rPr>
          <w:color w:val="000000"/>
          <w:sz w:val="30"/>
          <w:szCs w:val="30"/>
        </w:rPr>
        <w:t>ê</w:t>
      </w:r>
      <w:r w:rsidR="00AC1471">
        <w:rPr>
          <w:color w:val="000000"/>
          <w:sz w:val="30"/>
          <w:szCs w:val="30"/>
        </w:rPr>
        <w:t>n đ</w:t>
      </w:r>
      <w:r w:rsidR="00AC1471" w:rsidRPr="0054692C">
        <w:rPr>
          <w:color w:val="000000"/>
          <w:sz w:val="30"/>
          <w:szCs w:val="30"/>
        </w:rPr>
        <w:t>ề</w:t>
      </w:r>
      <w:r w:rsidR="00AC1471">
        <w:rPr>
          <w:color w:val="000000"/>
          <w:sz w:val="30"/>
          <w:szCs w:val="30"/>
        </w:rPr>
        <w:t>: n</w:t>
      </w:r>
      <w:r w:rsidR="00AC1471" w:rsidRPr="0054692C">
        <w:rPr>
          <w:color w:val="000000"/>
          <w:sz w:val="30"/>
          <w:szCs w:val="30"/>
        </w:rPr>
        <w:t>ội</w:t>
      </w:r>
      <w:r w:rsidR="00AC1471">
        <w:rPr>
          <w:color w:val="000000"/>
          <w:sz w:val="30"/>
          <w:szCs w:val="30"/>
        </w:rPr>
        <w:t xml:space="preserve"> dung theo đ</w:t>
      </w:r>
      <w:r w:rsidR="00AC1471" w:rsidRPr="0033745A">
        <w:rPr>
          <w:color w:val="000000"/>
          <w:sz w:val="30"/>
          <w:szCs w:val="30"/>
        </w:rPr>
        <w:t>ề</w:t>
      </w:r>
      <w:r w:rsidR="00AC1471">
        <w:rPr>
          <w:color w:val="000000"/>
          <w:sz w:val="30"/>
          <w:szCs w:val="30"/>
        </w:rPr>
        <w:t xml:space="preserve"> c</w:t>
      </w:r>
      <w:r w:rsidR="00AC1471" w:rsidRPr="0033745A">
        <w:rPr>
          <w:color w:val="000000"/>
          <w:sz w:val="30"/>
          <w:szCs w:val="30"/>
        </w:rPr>
        <w:t>ươ</w:t>
      </w:r>
      <w:r w:rsidR="00AC1471">
        <w:rPr>
          <w:color w:val="000000"/>
          <w:sz w:val="30"/>
          <w:szCs w:val="30"/>
        </w:rPr>
        <w:t>ng, hư</w:t>
      </w:r>
      <w:r w:rsidR="00AC1471" w:rsidRPr="0054692C">
        <w:rPr>
          <w:color w:val="000000"/>
          <w:sz w:val="30"/>
          <w:szCs w:val="30"/>
        </w:rPr>
        <w:t>ớng</w:t>
      </w:r>
      <w:r w:rsidR="00AC1471">
        <w:rPr>
          <w:color w:val="000000"/>
          <w:sz w:val="30"/>
          <w:szCs w:val="30"/>
        </w:rPr>
        <w:t xml:space="preserve"> d</w:t>
      </w:r>
      <w:r w:rsidR="00AC1471" w:rsidRPr="0054692C">
        <w:rPr>
          <w:color w:val="000000"/>
          <w:sz w:val="30"/>
          <w:szCs w:val="30"/>
        </w:rPr>
        <w:t>ẫn</w:t>
      </w:r>
      <w:r w:rsidR="00AC1471">
        <w:rPr>
          <w:color w:val="000000"/>
          <w:sz w:val="30"/>
          <w:szCs w:val="30"/>
        </w:rPr>
        <w:t xml:space="preserve"> ri</w:t>
      </w:r>
      <w:r w:rsidR="00AC1471" w:rsidRPr="0054692C">
        <w:rPr>
          <w:color w:val="000000"/>
          <w:sz w:val="30"/>
          <w:szCs w:val="30"/>
        </w:rPr>
        <w:t>ê</w:t>
      </w:r>
      <w:r w:rsidR="00AC1471">
        <w:rPr>
          <w:color w:val="000000"/>
          <w:sz w:val="30"/>
          <w:szCs w:val="30"/>
        </w:rPr>
        <w:t>ng khi c</w:t>
      </w:r>
      <w:r w:rsidR="00AC1471" w:rsidRPr="0054692C">
        <w:rPr>
          <w:color w:val="000000"/>
          <w:sz w:val="30"/>
          <w:szCs w:val="30"/>
        </w:rPr>
        <w:t>ó</w:t>
      </w:r>
      <w:r w:rsidR="00AC1471">
        <w:rPr>
          <w:color w:val="000000"/>
          <w:sz w:val="30"/>
          <w:szCs w:val="30"/>
        </w:rPr>
        <w:t xml:space="preserve"> y</w:t>
      </w:r>
      <w:r w:rsidR="00AC1471" w:rsidRPr="0054692C">
        <w:rPr>
          <w:color w:val="000000"/>
          <w:sz w:val="30"/>
          <w:szCs w:val="30"/>
        </w:rPr>
        <w:t>ê</w:t>
      </w:r>
      <w:r w:rsidR="00AC1471">
        <w:rPr>
          <w:color w:val="000000"/>
          <w:sz w:val="30"/>
          <w:szCs w:val="30"/>
        </w:rPr>
        <w:t>u c</w:t>
      </w:r>
      <w:r w:rsidR="00AC1471" w:rsidRPr="0054692C">
        <w:rPr>
          <w:color w:val="000000"/>
          <w:sz w:val="30"/>
          <w:szCs w:val="30"/>
        </w:rPr>
        <w:t>ầu</w:t>
      </w:r>
      <w:r w:rsidR="00AC1471">
        <w:rPr>
          <w:color w:val="000000"/>
          <w:sz w:val="30"/>
          <w:szCs w:val="30"/>
        </w:rPr>
        <w:t xml:space="preserve"> b</w:t>
      </w:r>
      <w:r w:rsidR="00AC1471" w:rsidRPr="0033745A">
        <w:rPr>
          <w:color w:val="000000"/>
          <w:sz w:val="30"/>
          <w:szCs w:val="30"/>
        </w:rPr>
        <w:t>áo</w:t>
      </w:r>
      <w:r w:rsidR="00AC1471">
        <w:rPr>
          <w:color w:val="000000"/>
          <w:sz w:val="30"/>
          <w:szCs w:val="30"/>
        </w:rPr>
        <w:t xml:space="preserve"> c</w:t>
      </w:r>
      <w:r w:rsidR="00AC1471" w:rsidRPr="0033745A">
        <w:rPr>
          <w:color w:val="000000"/>
          <w:sz w:val="30"/>
          <w:szCs w:val="30"/>
        </w:rPr>
        <w:t>áo</w:t>
      </w:r>
      <w:r w:rsidR="00AC1471">
        <w:rPr>
          <w:color w:val="000000"/>
          <w:sz w:val="30"/>
          <w:szCs w:val="30"/>
        </w:rPr>
        <w:t>.</w:t>
      </w:r>
    </w:p>
    <w:p w:rsidR="001873C8" w:rsidRPr="0054692C" w:rsidRDefault="00D45669" w:rsidP="00FA61A8">
      <w:pPr>
        <w:spacing w:before="200" w:after="0" w:line="240" w:lineRule="auto"/>
        <w:ind w:firstLine="720"/>
        <w:jc w:val="both"/>
        <w:rPr>
          <w:color w:val="000000"/>
          <w:sz w:val="30"/>
          <w:szCs w:val="30"/>
        </w:rPr>
      </w:pPr>
      <w:r>
        <w:rPr>
          <w:color w:val="000000"/>
          <w:sz w:val="30"/>
          <w:szCs w:val="30"/>
        </w:rPr>
        <w:t>-</w:t>
      </w:r>
      <w:r w:rsidR="001873C8">
        <w:rPr>
          <w:color w:val="000000"/>
          <w:sz w:val="30"/>
          <w:szCs w:val="30"/>
        </w:rPr>
        <w:t xml:space="preserve"> B</w:t>
      </w:r>
      <w:r w:rsidR="001873C8" w:rsidRPr="003933B5">
        <w:rPr>
          <w:color w:val="000000"/>
          <w:sz w:val="30"/>
          <w:szCs w:val="30"/>
        </w:rPr>
        <w:t>áo</w:t>
      </w:r>
      <w:r w:rsidR="001873C8">
        <w:rPr>
          <w:color w:val="000000"/>
          <w:sz w:val="30"/>
          <w:szCs w:val="30"/>
        </w:rPr>
        <w:t xml:space="preserve"> c</w:t>
      </w:r>
      <w:r w:rsidR="001873C8" w:rsidRPr="003933B5">
        <w:rPr>
          <w:color w:val="000000"/>
          <w:sz w:val="30"/>
          <w:szCs w:val="30"/>
        </w:rPr>
        <w:t>áo</w:t>
      </w:r>
      <w:r w:rsidR="001873C8">
        <w:rPr>
          <w:color w:val="000000"/>
          <w:sz w:val="30"/>
          <w:szCs w:val="30"/>
        </w:rPr>
        <w:t xml:space="preserve"> đ</w:t>
      </w:r>
      <w:r w:rsidR="001873C8" w:rsidRPr="003933B5">
        <w:rPr>
          <w:color w:val="000000"/>
          <w:sz w:val="30"/>
          <w:szCs w:val="30"/>
        </w:rPr>
        <w:t>ột</w:t>
      </w:r>
      <w:r w:rsidR="001873C8">
        <w:rPr>
          <w:color w:val="000000"/>
          <w:sz w:val="30"/>
          <w:szCs w:val="30"/>
        </w:rPr>
        <w:t xml:space="preserve"> xu</w:t>
      </w:r>
      <w:r w:rsidR="001873C8" w:rsidRPr="003933B5">
        <w:rPr>
          <w:color w:val="000000"/>
          <w:sz w:val="30"/>
          <w:szCs w:val="30"/>
        </w:rPr>
        <w:t>ất</w:t>
      </w:r>
      <w:r w:rsidR="001873C8">
        <w:rPr>
          <w:color w:val="000000"/>
          <w:sz w:val="30"/>
          <w:szCs w:val="30"/>
        </w:rPr>
        <w:t>, b</w:t>
      </w:r>
      <w:r w:rsidR="001873C8" w:rsidRPr="003933B5">
        <w:rPr>
          <w:color w:val="000000"/>
          <w:sz w:val="30"/>
          <w:szCs w:val="30"/>
        </w:rPr>
        <w:t>áo</w:t>
      </w:r>
      <w:r w:rsidR="001873C8">
        <w:rPr>
          <w:color w:val="000000"/>
          <w:sz w:val="30"/>
          <w:szCs w:val="30"/>
        </w:rPr>
        <w:t xml:space="preserve"> c</w:t>
      </w:r>
      <w:r w:rsidR="001873C8" w:rsidRPr="003933B5">
        <w:rPr>
          <w:color w:val="000000"/>
          <w:sz w:val="30"/>
          <w:szCs w:val="30"/>
        </w:rPr>
        <w:t>áo</w:t>
      </w:r>
      <w:r w:rsidR="001873C8">
        <w:rPr>
          <w:color w:val="000000"/>
          <w:sz w:val="30"/>
          <w:szCs w:val="30"/>
        </w:rPr>
        <w:t xml:space="preserve"> v</w:t>
      </w:r>
      <w:r w:rsidR="001873C8" w:rsidRPr="003933B5">
        <w:rPr>
          <w:color w:val="000000"/>
          <w:sz w:val="30"/>
          <w:szCs w:val="30"/>
        </w:rPr>
        <w:t>ụ</w:t>
      </w:r>
      <w:r w:rsidR="001873C8">
        <w:rPr>
          <w:color w:val="000000"/>
          <w:sz w:val="30"/>
          <w:szCs w:val="30"/>
        </w:rPr>
        <w:t xml:space="preserve"> vi</w:t>
      </w:r>
      <w:r w:rsidR="001873C8" w:rsidRPr="003933B5">
        <w:rPr>
          <w:color w:val="000000"/>
          <w:sz w:val="30"/>
          <w:szCs w:val="30"/>
        </w:rPr>
        <w:t>ệc</w:t>
      </w:r>
      <w:r w:rsidR="001873C8">
        <w:rPr>
          <w:color w:val="000000"/>
          <w:sz w:val="30"/>
          <w:szCs w:val="30"/>
        </w:rPr>
        <w:t>: b</w:t>
      </w:r>
      <w:r w:rsidR="001873C8" w:rsidRPr="0033745A">
        <w:rPr>
          <w:color w:val="000000"/>
          <w:sz w:val="30"/>
          <w:szCs w:val="30"/>
        </w:rPr>
        <w:t>áo</w:t>
      </w:r>
      <w:r w:rsidR="001873C8">
        <w:rPr>
          <w:color w:val="000000"/>
          <w:sz w:val="30"/>
          <w:szCs w:val="30"/>
        </w:rPr>
        <w:t xml:space="preserve"> c</w:t>
      </w:r>
      <w:r w:rsidR="001873C8" w:rsidRPr="0033745A">
        <w:rPr>
          <w:color w:val="000000"/>
          <w:sz w:val="30"/>
          <w:szCs w:val="30"/>
        </w:rPr>
        <w:t>áo</w:t>
      </w:r>
      <w:r w:rsidR="001873C8">
        <w:rPr>
          <w:color w:val="000000"/>
          <w:sz w:val="30"/>
          <w:szCs w:val="30"/>
        </w:rPr>
        <w:t xml:space="preserve"> ng</w:t>
      </w:r>
      <w:r w:rsidR="001873C8" w:rsidRPr="003933B5">
        <w:rPr>
          <w:color w:val="000000"/>
          <w:sz w:val="30"/>
          <w:szCs w:val="30"/>
        </w:rPr>
        <w:t>ắn</w:t>
      </w:r>
      <w:r w:rsidR="001873C8">
        <w:rPr>
          <w:color w:val="000000"/>
          <w:sz w:val="30"/>
          <w:szCs w:val="30"/>
        </w:rPr>
        <w:t xml:space="preserve"> g</w:t>
      </w:r>
      <w:r w:rsidR="001873C8" w:rsidRPr="003933B5">
        <w:rPr>
          <w:color w:val="000000"/>
          <w:sz w:val="30"/>
          <w:szCs w:val="30"/>
        </w:rPr>
        <w:t>ọn</w:t>
      </w:r>
      <w:r w:rsidR="001873C8">
        <w:rPr>
          <w:color w:val="000000"/>
          <w:sz w:val="30"/>
          <w:szCs w:val="30"/>
        </w:rPr>
        <w:t>, c</w:t>
      </w:r>
      <w:r w:rsidR="001873C8" w:rsidRPr="003933B5">
        <w:rPr>
          <w:color w:val="000000"/>
          <w:sz w:val="30"/>
          <w:szCs w:val="30"/>
        </w:rPr>
        <w:t>ụ</w:t>
      </w:r>
      <w:r w:rsidR="001873C8">
        <w:rPr>
          <w:color w:val="000000"/>
          <w:sz w:val="30"/>
          <w:szCs w:val="30"/>
        </w:rPr>
        <w:t xml:space="preserve"> th</w:t>
      </w:r>
      <w:r w:rsidR="001873C8" w:rsidRPr="003933B5">
        <w:rPr>
          <w:color w:val="000000"/>
          <w:sz w:val="30"/>
          <w:szCs w:val="30"/>
        </w:rPr>
        <w:t>ể</w:t>
      </w:r>
      <w:r w:rsidR="001873C8">
        <w:rPr>
          <w:color w:val="000000"/>
          <w:sz w:val="30"/>
          <w:szCs w:val="30"/>
        </w:rPr>
        <w:t xml:space="preserve"> di</w:t>
      </w:r>
      <w:r w:rsidR="001873C8" w:rsidRPr="003933B5">
        <w:rPr>
          <w:color w:val="000000"/>
          <w:sz w:val="30"/>
          <w:szCs w:val="30"/>
        </w:rPr>
        <w:t>ễn</w:t>
      </w:r>
      <w:r w:rsidR="001873C8">
        <w:rPr>
          <w:color w:val="000000"/>
          <w:sz w:val="30"/>
          <w:szCs w:val="30"/>
        </w:rPr>
        <w:t xml:space="preserve"> bi</w:t>
      </w:r>
      <w:r w:rsidR="001873C8" w:rsidRPr="003933B5">
        <w:rPr>
          <w:color w:val="000000"/>
          <w:sz w:val="30"/>
          <w:szCs w:val="30"/>
        </w:rPr>
        <w:t>ến</w:t>
      </w:r>
      <w:r w:rsidR="001873C8">
        <w:rPr>
          <w:color w:val="000000"/>
          <w:sz w:val="30"/>
          <w:szCs w:val="30"/>
        </w:rPr>
        <w:t xml:space="preserve"> c</w:t>
      </w:r>
      <w:r w:rsidR="001873C8" w:rsidRPr="003933B5">
        <w:rPr>
          <w:color w:val="000000"/>
          <w:sz w:val="30"/>
          <w:szCs w:val="30"/>
        </w:rPr>
        <w:t>ủa</w:t>
      </w:r>
      <w:r w:rsidR="001873C8">
        <w:rPr>
          <w:color w:val="000000"/>
          <w:sz w:val="30"/>
          <w:szCs w:val="30"/>
        </w:rPr>
        <w:t xml:space="preserve"> t</w:t>
      </w:r>
      <w:r w:rsidR="001873C8" w:rsidRPr="003933B5">
        <w:rPr>
          <w:color w:val="000000"/>
          <w:sz w:val="30"/>
          <w:szCs w:val="30"/>
        </w:rPr>
        <w:t>ình</w:t>
      </w:r>
      <w:r w:rsidR="001873C8">
        <w:rPr>
          <w:color w:val="000000"/>
          <w:sz w:val="30"/>
          <w:szCs w:val="30"/>
        </w:rPr>
        <w:t xml:space="preserve"> h</w:t>
      </w:r>
      <w:r w:rsidR="001873C8" w:rsidRPr="003933B5">
        <w:rPr>
          <w:color w:val="000000"/>
          <w:sz w:val="30"/>
          <w:szCs w:val="30"/>
        </w:rPr>
        <w:t>ình</w:t>
      </w:r>
      <w:r w:rsidR="001873C8">
        <w:rPr>
          <w:color w:val="000000"/>
          <w:sz w:val="30"/>
          <w:szCs w:val="30"/>
        </w:rPr>
        <w:t xml:space="preserve"> ho</w:t>
      </w:r>
      <w:r w:rsidR="001873C8" w:rsidRPr="003933B5">
        <w:rPr>
          <w:color w:val="000000"/>
          <w:sz w:val="30"/>
          <w:szCs w:val="30"/>
        </w:rPr>
        <w:t>ặc</w:t>
      </w:r>
      <w:r w:rsidR="001873C8">
        <w:rPr>
          <w:color w:val="000000"/>
          <w:sz w:val="30"/>
          <w:szCs w:val="30"/>
        </w:rPr>
        <w:t xml:space="preserve"> v</w:t>
      </w:r>
      <w:r w:rsidR="001873C8" w:rsidRPr="003933B5">
        <w:rPr>
          <w:color w:val="000000"/>
          <w:sz w:val="30"/>
          <w:szCs w:val="30"/>
        </w:rPr>
        <w:t>ụ</w:t>
      </w:r>
      <w:r w:rsidR="001873C8">
        <w:rPr>
          <w:color w:val="000000"/>
          <w:sz w:val="30"/>
          <w:szCs w:val="30"/>
        </w:rPr>
        <w:t xml:space="preserve"> vi</w:t>
      </w:r>
      <w:r w:rsidR="001873C8" w:rsidRPr="003933B5">
        <w:rPr>
          <w:color w:val="000000"/>
          <w:sz w:val="30"/>
          <w:szCs w:val="30"/>
        </w:rPr>
        <w:t>ệc</w:t>
      </w:r>
      <w:r w:rsidR="001873C8">
        <w:rPr>
          <w:color w:val="000000"/>
          <w:sz w:val="30"/>
          <w:szCs w:val="30"/>
        </w:rPr>
        <w:t>, nguy</w:t>
      </w:r>
      <w:r w:rsidR="001873C8" w:rsidRPr="003933B5">
        <w:rPr>
          <w:color w:val="000000"/>
          <w:sz w:val="30"/>
          <w:szCs w:val="30"/>
        </w:rPr>
        <w:t>ê</w:t>
      </w:r>
      <w:r w:rsidR="001873C8">
        <w:rPr>
          <w:color w:val="000000"/>
          <w:sz w:val="30"/>
          <w:szCs w:val="30"/>
        </w:rPr>
        <w:t>n nh</w:t>
      </w:r>
      <w:r w:rsidR="001873C8" w:rsidRPr="003933B5">
        <w:rPr>
          <w:color w:val="000000"/>
          <w:sz w:val="30"/>
          <w:szCs w:val="30"/>
        </w:rPr>
        <w:t>â</w:t>
      </w:r>
      <w:r w:rsidR="001873C8">
        <w:rPr>
          <w:color w:val="000000"/>
          <w:sz w:val="30"/>
          <w:szCs w:val="30"/>
        </w:rPr>
        <w:t>n ph</w:t>
      </w:r>
      <w:r w:rsidR="001873C8" w:rsidRPr="003933B5">
        <w:rPr>
          <w:color w:val="000000"/>
          <w:sz w:val="30"/>
          <w:szCs w:val="30"/>
        </w:rPr>
        <w:t>át</w:t>
      </w:r>
      <w:r w:rsidR="001873C8">
        <w:rPr>
          <w:color w:val="000000"/>
          <w:sz w:val="30"/>
          <w:szCs w:val="30"/>
        </w:rPr>
        <w:t xml:space="preserve"> sinh, c</w:t>
      </w:r>
      <w:r w:rsidR="001873C8" w:rsidRPr="003933B5">
        <w:rPr>
          <w:color w:val="000000"/>
          <w:sz w:val="30"/>
          <w:szCs w:val="30"/>
        </w:rPr>
        <w:t>ác</w:t>
      </w:r>
      <w:r w:rsidR="001873C8">
        <w:rPr>
          <w:color w:val="000000"/>
          <w:sz w:val="30"/>
          <w:szCs w:val="30"/>
        </w:rPr>
        <w:t xml:space="preserve"> bi</w:t>
      </w:r>
      <w:r w:rsidR="001873C8" w:rsidRPr="003933B5">
        <w:rPr>
          <w:color w:val="000000"/>
          <w:sz w:val="30"/>
          <w:szCs w:val="30"/>
        </w:rPr>
        <w:t>ện</w:t>
      </w:r>
      <w:r w:rsidR="001873C8">
        <w:rPr>
          <w:color w:val="000000"/>
          <w:sz w:val="30"/>
          <w:szCs w:val="30"/>
        </w:rPr>
        <w:t xml:space="preserve"> ph</w:t>
      </w:r>
      <w:r w:rsidR="001873C8" w:rsidRPr="003933B5">
        <w:rPr>
          <w:color w:val="000000"/>
          <w:sz w:val="30"/>
          <w:szCs w:val="30"/>
        </w:rPr>
        <w:t>áp</w:t>
      </w:r>
      <w:r w:rsidR="001873C8">
        <w:rPr>
          <w:color w:val="000000"/>
          <w:sz w:val="30"/>
          <w:szCs w:val="30"/>
        </w:rPr>
        <w:t xml:space="preserve"> x</w:t>
      </w:r>
      <w:r w:rsidR="001873C8" w:rsidRPr="003933B5">
        <w:rPr>
          <w:color w:val="000000"/>
          <w:sz w:val="30"/>
          <w:szCs w:val="30"/>
        </w:rPr>
        <w:t>ử</w:t>
      </w:r>
      <w:r w:rsidR="001873C8">
        <w:rPr>
          <w:color w:val="000000"/>
          <w:sz w:val="30"/>
          <w:szCs w:val="30"/>
        </w:rPr>
        <w:t xml:space="preserve"> l</w:t>
      </w:r>
      <w:r w:rsidR="001873C8" w:rsidRPr="003933B5">
        <w:rPr>
          <w:color w:val="000000"/>
          <w:sz w:val="30"/>
          <w:szCs w:val="30"/>
        </w:rPr>
        <w:t>ý</w:t>
      </w:r>
      <w:r w:rsidR="001873C8">
        <w:rPr>
          <w:color w:val="000000"/>
          <w:sz w:val="30"/>
          <w:szCs w:val="30"/>
        </w:rPr>
        <w:t xml:space="preserve"> </w:t>
      </w:r>
      <w:r w:rsidR="001873C8" w:rsidRPr="003933B5">
        <w:rPr>
          <w:color w:val="000000"/>
          <w:sz w:val="30"/>
          <w:szCs w:val="30"/>
        </w:rPr>
        <w:t>đã</w:t>
      </w:r>
      <w:r w:rsidR="001873C8">
        <w:rPr>
          <w:color w:val="000000"/>
          <w:sz w:val="30"/>
          <w:szCs w:val="30"/>
        </w:rPr>
        <w:t xml:space="preserve"> </w:t>
      </w:r>
      <w:r w:rsidR="001873C8" w:rsidRPr="003933B5">
        <w:rPr>
          <w:color w:val="000000"/>
          <w:sz w:val="30"/>
          <w:szCs w:val="30"/>
        </w:rPr>
        <w:t>áp</w:t>
      </w:r>
      <w:r w:rsidR="001873C8">
        <w:rPr>
          <w:color w:val="000000"/>
          <w:sz w:val="30"/>
          <w:szCs w:val="30"/>
        </w:rPr>
        <w:t xml:space="preserve"> d</w:t>
      </w:r>
      <w:r w:rsidR="001873C8" w:rsidRPr="003933B5">
        <w:rPr>
          <w:color w:val="000000"/>
          <w:sz w:val="30"/>
          <w:szCs w:val="30"/>
        </w:rPr>
        <w:t>ụng</w:t>
      </w:r>
      <w:r w:rsidR="001873C8">
        <w:rPr>
          <w:color w:val="000000"/>
          <w:sz w:val="30"/>
          <w:szCs w:val="30"/>
        </w:rPr>
        <w:t>, k</w:t>
      </w:r>
      <w:r w:rsidR="001873C8" w:rsidRPr="003933B5">
        <w:rPr>
          <w:color w:val="000000"/>
          <w:sz w:val="30"/>
          <w:szCs w:val="30"/>
        </w:rPr>
        <w:t>ết</w:t>
      </w:r>
      <w:r w:rsidR="001873C8">
        <w:rPr>
          <w:color w:val="000000"/>
          <w:sz w:val="30"/>
          <w:szCs w:val="30"/>
        </w:rPr>
        <w:t xml:space="preserve"> qu</w:t>
      </w:r>
      <w:r w:rsidR="001873C8" w:rsidRPr="003933B5">
        <w:rPr>
          <w:color w:val="000000"/>
          <w:sz w:val="30"/>
          <w:szCs w:val="30"/>
        </w:rPr>
        <w:t>ả</w:t>
      </w:r>
      <w:r w:rsidR="001873C8">
        <w:rPr>
          <w:color w:val="000000"/>
          <w:sz w:val="30"/>
          <w:szCs w:val="30"/>
        </w:rPr>
        <w:t xml:space="preserve"> x</w:t>
      </w:r>
      <w:r w:rsidR="001873C8" w:rsidRPr="003933B5">
        <w:rPr>
          <w:color w:val="000000"/>
          <w:sz w:val="30"/>
          <w:szCs w:val="30"/>
        </w:rPr>
        <w:t>ử</w:t>
      </w:r>
      <w:r w:rsidR="001873C8">
        <w:rPr>
          <w:color w:val="000000"/>
          <w:sz w:val="30"/>
          <w:szCs w:val="30"/>
        </w:rPr>
        <w:t xml:space="preserve"> l</w:t>
      </w:r>
      <w:r w:rsidR="001873C8" w:rsidRPr="003933B5">
        <w:rPr>
          <w:color w:val="000000"/>
          <w:sz w:val="30"/>
          <w:szCs w:val="30"/>
        </w:rPr>
        <w:t>ý</w:t>
      </w:r>
      <w:r w:rsidR="001873C8">
        <w:rPr>
          <w:color w:val="000000"/>
          <w:sz w:val="30"/>
          <w:szCs w:val="30"/>
        </w:rPr>
        <w:t xml:space="preserve"> v</w:t>
      </w:r>
      <w:r w:rsidR="001873C8" w:rsidRPr="003933B5">
        <w:rPr>
          <w:color w:val="000000"/>
          <w:sz w:val="30"/>
          <w:szCs w:val="30"/>
        </w:rPr>
        <w:t>à</w:t>
      </w:r>
      <w:r w:rsidR="001873C8">
        <w:rPr>
          <w:color w:val="000000"/>
          <w:sz w:val="30"/>
          <w:szCs w:val="30"/>
        </w:rPr>
        <w:t xml:space="preserve"> c</w:t>
      </w:r>
      <w:r w:rsidR="001873C8" w:rsidRPr="003933B5">
        <w:rPr>
          <w:color w:val="000000"/>
          <w:sz w:val="30"/>
          <w:szCs w:val="30"/>
        </w:rPr>
        <w:t>ác</w:t>
      </w:r>
      <w:r w:rsidR="001873C8">
        <w:rPr>
          <w:color w:val="000000"/>
          <w:sz w:val="30"/>
          <w:szCs w:val="30"/>
        </w:rPr>
        <w:t xml:space="preserve"> ki</w:t>
      </w:r>
      <w:r w:rsidR="001873C8" w:rsidRPr="003933B5">
        <w:rPr>
          <w:color w:val="000000"/>
          <w:sz w:val="30"/>
          <w:szCs w:val="30"/>
        </w:rPr>
        <w:t>ến</w:t>
      </w:r>
      <w:r w:rsidR="001873C8">
        <w:rPr>
          <w:color w:val="000000"/>
          <w:sz w:val="30"/>
          <w:szCs w:val="30"/>
        </w:rPr>
        <w:t xml:space="preserve"> ngh</w:t>
      </w:r>
      <w:r w:rsidR="001873C8" w:rsidRPr="003933B5">
        <w:rPr>
          <w:color w:val="000000"/>
          <w:sz w:val="30"/>
          <w:szCs w:val="30"/>
        </w:rPr>
        <w:t>ị</w:t>
      </w:r>
      <w:r w:rsidR="001873C8">
        <w:rPr>
          <w:color w:val="000000"/>
          <w:sz w:val="30"/>
          <w:szCs w:val="30"/>
        </w:rPr>
        <w:t>, đ</w:t>
      </w:r>
      <w:r w:rsidR="001873C8" w:rsidRPr="003933B5">
        <w:rPr>
          <w:color w:val="000000"/>
          <w:sz w:val="30"/>
          <w:szCs w:val="30"/>
        </w:rPr>
        <w:t>ề</w:t>
      </w:r>
      <w:r w:rsidR="001873C8">
        <w:rPr>
          <w:color w:val="000000"/>
          <w:sz w:val="30"/>
          <w:szCs w:val="30"/>
        </w:rPr>
        <w:t xml:space="preserve"> xu</w:t>
      </w:r>
      <w:r w:rsidR="001873C8" w:rsidRPr="003933B5">
        <w:rPr>
          <w:color w:val="000000"/>
          <w:sz w:val="30"/>
          <w:szCs w:val="30"/>
        </w:rPr>
        <w:t>ất</w:t>
      </w:r>
      <w:r w:rsidR="001873C8">
        <w:rPr>
          <w:color w:val="000000"/>
          <w:sz w:val="30"/>
          <w:szCs w:val="30"/>
        </w:rPr>
        <w:t>.</w:t>
      </w:r>
    </w:p>
    <w:p w:rsidR="00AC1471" w:rsidRPr="005C10C3" w:rsidRDefault="000E3547" w:rsidP="00FA61A8">
      <w:pPr>
        <w:spacing w:before="200" w:after="0" w:line="240" w:lineRule="auto"/>
        <w:ind w:firstLine="720"/>
        <w:jc w:val="both"/>
        <w:rPr>
          <w:rFonts w:eastAsia="Times New Roman"/>
          <w:b/>
          <w:bCs/>
          <w:sz w:val="30"/>
          <w:szCs w:val="30"/>
          <w:lang w:eastAsia="vi-VN"/>
        </w:rPr>
      </w:pPr>
      <w:r>
        <w:rPr>
          <w:rFonts w:eastAsia="Times New Roman"/>
          <w:b/>
          <w:bCs/>
          <w:sz w:val="30"/>
          <w:szCs w:val="30"/>
          <w:lang w:eastAsia="vi-VN"/>
        </w:rPr>
        <w:t>4</w:t>
      </w:r>
      <w:r w:rsidR="00AC1471">
        <w:rPr>
          <w:rFonts w:eastAsia="Times New Roman"/>
          <w:b/>
          <w:bCs/>
          <w:sz w:val="30"/>
          <w:szCs w:val="30"/>
          <w:lang w:eastAsia="vi-VN"/>
        </w:rPr>
        <w:t>.</w:t>
      </w:r>
      <w:r w:rsidR="00AC1471" w:rsidRPr="0054692C">
        <w:rPr>
          <w:rFonts w:eastAsia="Times New Roman"/>
          <w:b/>
          <w:bCs/>
          <w:sz w:val="30"/>
          <w:szCs w:val="30"/>
          <w:lang w:eastAsia="vi-VN"/>
        </w:rPr>
        <w:t xml:space="preserve"> Hình thức</w:t>
      </w:r>
      <w:r w:rsidR="00AC1471">
        <w:rPr>
          <w:rFonts w:eastAsia="Times New Roman"/>
          <w:b/>
          <w:bCs/>
          <w:sz w:val="30"/>
          <w:szCs w:val="30"/>
          <w:lang w:eastAsia="vi-VN"/>
        </w:rPr>
        <w:t xml:space="preserve"> g</w:t>
      </w:r>
      <w:r w:rsidR="00AC1471" w:rsidRPr="008D2567">
        <w:rPr>
          <w:rFonts w:eastAsia="Times New Roman"/>
          <w:b/>
          <w:bCs/>
          <w:sz w:val="30"/>
          <w:szCs w:val="30"/>
          <w:lang w:eastAsia="vi-VN"/>
        </w:rPr>
        <w:t>ửi</w:t>
      </w:r>
      <w:r w:rsidR="00AC1471">
        <w:rPr>
          <w:rFonts w:eastAsia="Times New Roman"/>
          <w:b/>
          <w:bCs/>
          <w:sz w:val="30"/>
          <w:szCs w:val="30"/>
          <w:lang w:eastAsia="vi-VN"/>
        </w:rPr>
        <w:t xml:space="preserve"> và nơi nhận báo cáo</w:t>
      </w:r>
    </w:p>
    <w:p w:rsidR="00F03D71" w:rsidRPr="0090481C" w:rsidRDefault="00F03D71" w:rsidP="00FA61A8">
      <w:pPr>
        <w:spacing w:before="200" w:after="0" w:line="240" w:lineRule="auto"/>
        <w:ind w:firstLine="720"/>
        <w:jc w:val="both"/>
        <w:rPr>
          <w:rFonts w:eastAsia="Times New Roman"/>
          <w:spacing w:val="4"/>
          <w:sz w:val="30"/>
          <w:szCs w:val="30"/>
          <w:lang w:eastAsia="vi-VN"/>
        </w:rPr>
      </w:pPr>
      <w:r>
        <w:rPr>
          <w:rFonts w:eastAsia="Times New Roman"/>
          <w:bCs/>
          <w:sz w:val="30"/>
          <w:szCs w:val="30"/>
          <w:lang w:eastAsia="vi-VN"/>
        </w:rPr>
        <w:t>Báo cáo bằng văn bản</w:t>
      </w:r>
      <w:r w:rsidRPr="0054692C">
        <w:rPr>
          <w:rFonts w:eastAsia="Times New Roman"/>
          <w:bCs/>
          <w:sz w:val="30"/>
          <w:szCs w:val="30"/>
          <w:lang w:eastAsia="vi-VN"/>
        </w:rPr>
        <w:t xml:space="preserve"> </w:t>
      </w:r>
      <w:r>
        <w:rPr>
          <w:rFonts w:eastAsia="Times New Roman"/>
          <w:bCs/>
          <w:sz w:val="30"/>
          <w:szCs w:val="30"/>
          <w:lang w:eastAsia="vi-VN"/>
        </w:rPr>
        <w:t>v</w:t>
      </w:r>
      <w:r w:rsidRPr="003D699B">
        <w:rPr>
          <w:rFonts w:eastAsia="Times New Roman"/>
          <w:bCs/>
          <w:sz w:val="30"/>
          <w:szCs w:val="30"/>
          <w:lang w:eastAsia="vi-VN"/>
        </w:rPr>
        <w:t>à</w:t>
      </w:r>
      <w:r>
        <w:rPr>
          <w:rFonts w:eastAsia="Times New Roman"/>
          <w:bCs/>
          <w:sz w:val="30"/>
          <w:szCs w:val="30"/>
          <w:lang w:eastAsia="vi-VN"/>
        </w:rPr>
        <w:t xml:space="preserve"> c</w:t>
      </w:r>
      <w:r w:rsidRPr="00E222AC">
        <w:rPr>
          <w:rFonts w:eastAsia="Times New Roman"/>
          <w:bCs/>
          <w:sz w:val="30"/>
          <w:szCs w:val="30"/>
          <w:lang w:eastAsia="vi-VN"/>
        </w:rPr>
        <w:t>ác</w:t>
      </w:r>
      <w:r>
        <w:rPr>
          <w:rFonts w:eastAsia="Times New Roman"/>
          <w:bCs/>
          <w:sz w:val="30"/>
          <w:szCs w:val="30"/>
          <w:lang w:eastAsia="vi-VN"/>
        </w:rPr>
        <w:t xml:space="preserve"> ph</w:t>
      </w:r>
      <w:r w:rsidRPr="00E222AC">
        <w:rPr>
          <w:rFonts w:eastAsia="Times New Roman"/>
          <w:bCs/>
          <w:sz w:val="30"/>
          <w:szCs w:val="30"/>
          <w:lang w:eastAsia="vi-VN"/>
        </w:rPr>
        <w:t>ụ</w:t>
      </w:r>
      <w:r>
        <w:rPr>
          <w:rFonts w:eastAsia="Times New Roman"/>
          <w:bCs/>
          <w:sz w:val="30"/>
          <w:szCs w:val="30"/>
          <w:lang w:eastAsia="vi-VN"/>
        </w:rPr>
        <w:t xml:space="preserve"> l</w:t>
      </w:r>
      <w:r w:rsidRPr="00E222AC">
        <w:rPr>
          <w:rFonts w:eastAsia="Times New Roman"/>
          <w:bCs/>
          <w:sz w:val="30"/>
          <w:szCs w:val="30"/>
          <w:lang w:eastAsia="vi-VN"/>
        </w:rPr>
        <w:t>ục</w:t>
      </w:r>
      <w:r>
        <w:rPr>
          <w:rFonts w:eastAsia="Times New Roman"/>
          <w:bCs/>
          <w:sz w:val="30"/>
          <w:szCs w:val="30"/>
          <w:lang w:eastAsia="vi-VN"/>
        </w:rPr>
        <w:t xml:space="preserve"> cho t</w:t>
      </w:r>
      <w:r w:rsidRPr="00E222AC">
        <w:rPr>
          <w:rFonts w:eastAsia="Times New Roman"/>
          <w:bCs/>
          <w:sz w:val="30"/>
          <w:szCs w:val="30"/>
          <w:lang w:eastAsia="vi-VN"/>
        </w:rPr>
        <w:t>ừng</w:t>
      </w:r>
      <w:r>
        <w:rPr>
          <w:rFonts w:eastAsia="Times New Roman"/>
          <w:bCs/>
          <w:sz w:val="30"/>
          <w:szCs w:val="30"/>
          <w:lang w:eastAsia="vi-VN"/>
        </w:rPr>
        <w:t xml:space="preserve"> lo</w:t>
      </w:r>
      <w:r w:rsidRPr="00E222AC">
        <w:rPr>
          <w:rFonts w:eastAsia="Times New Roman"/>
          <w:bCs/>
          <w:sz w:val="30"/>
          <w:szCs w:val="30"/>
          <w:lang w:eastAsia="vi-VN"/>
        </w:rPr>
        <w:t>ại</w:t>
      </w:r>
      <w:r>
        <w:rPr>
          <w:rFonts w:eastAsia="Times New Roman"/>
          <w:bCs/>
          <w:sz w:val="30"/>
          <w:szCs w:val="30"/>
          <w:lang w:eastAsia="vi-VN"/>
        </w:rPr>
        <w:t xml:space="preserve"> b</w:t>
      </w:r>
      <w:r w:rsidRPr="00E222AC">
        <w:rPr>
          <w:rFonts w:eastAsia="Times New Roman"/>
          <w:bCs/>
          <w:sz w:val="30"/>
          <w:szCs w:val="30"/>
          <w:lang w:eastAsia="vi-VN"/>
        </w:rPr>
        <w:t>áo</w:t>
      </w:r>
      <w:r>
        <w:rPr>
          <w:rFonts w:eastAsia="Times New Roman"/>
          <w:bCs/>
          <w:sz w:val="30"/>
          <w:szCs w:val="30"/>
          <w:lang w:eastAsia="vi-VN"/>
        </w:rPr>
        <w:t xml:space="preserve"> c</w:t>
      </w:r>
      <w:r w:rsidRPr="00E222AC">
        <w:rPr>
          <w:rFonts w:eastAsia="Times New Roman"/>
          <w:bCs/>
          <w:sz w:val="30"/>
          <w:szCs w:val="30"/>
          <w:lang w:eastAsia="vi-VN"/>
        </w:rPr>
        <w:t>áo</w:t>
      </w:r>
      <w:r>
        <w:rPr>
          <w:rFonts w:eastAsia="Times New Roman"/>
          <w:bCs/>
          <w:sz w:val="30"/>
          <w:szCs w:val="30"/>
          <w:lang w:eastAsia="vi-VN"/>
        </w:rPr>
        <w:t xml:space="preserve">, gửi </w:t>
      </w:r>
      <w:r>
        <w:rPr>
          <w:rFonts w:eastAsia="Times New Roman"/>
          <w:spacing w:val="4"/>
          <w:sz w:val="30"/>
          <w:szCs w:val="30"/>
          <w:lang w:eastAsia="vi-VN"/>
        </w:rPr>
        <w:t xml:space="preserve">Ban Nội chính Trung ương, </w:t>
      </w:r>
      <w:r w:rsidRPr="00AB22E3">
        <w:rPr>
          <w:rFonts w:eastAsia="Times New Roman"/>
          <w:spacing w:val="4"/>
          <w:sz w:val="30"/>
          <w:szCs w:val="30"/>
          <w:lang w:eastAsia="vi-VN"/>
        </w:rPr>
        <w:t>đị</w:t>
      </w:r>
      <w:r>
        <w:rPr>
          <w:rFonts w:eastAsia="Times New Roman"/>
          <w:spacing w:val="4"/>
          <w:sz w:val="30"/>
          <w:szCs w:val="30"/>
          <w:lang w:eastAsia="vi-VN"/>
        </w:rPr>
        <w:t>a ch</w:t>
      </w:r>
      <w:r w:rsidRPr="00AB22E3">
        <w:rPr>
          <w:rFonts w:eastAsia="Times New Roman"/>
          <w:spacing w:val="4"/>
          <w:sz w:val="30"/>
          <w:szCs w:val="30"/>
          <w:lang w:eastAsia="vi-VN"/>
        </w:rPr>
        <w:t>ỉ</w:t>
      </w:r>
      <w:r>
        <w:rPr>
          <w:rFonts w:eastAsia="Times New Roman"/>
          <w:spacing w:val="4"/>
          <w:sz w:val="30"/>
          <w:szCs w:val="30"/>
          <w:lang w:eastAsia="vi-VN"/>
        </w:rPr>
        <w:t>: s</w:t>
      </w:r>
      <w:r w:rsidRPr="00AB22E3">
        <w:rPr>
          <w:rFonts w:eastAsia="Times New Roman"/>
          <w:spacing w:val="4"/>
          <w:sz w:val="30"/>
          <w:szCs w:val="30"/>
          <w:lang w:eastAsia="vi-VN"/>
        </w:rPr>
        <w:t>ố</w:t>
      </w:r>
      <w:r>
        <w:rPr>
          <w:rFonts w:eastAsia="Times New Roman"/>
          <w:spacing w:val="4"/>
          <w:sz w:val="30"/>
          <w:szCs w:val="30"/>
          <w:lang w:eastAsia="vi-VN"/>
        </w:rPr>
        <w:t xml:space="preserve"> 6, B</w:t>
      </w:r>
      <w:r w:rsidRPr="00AB22E3">
        <w:rPr>
          <w:rFonts w:eastAsia="Times New Roman"/>
          <w:spacing w:val="4"/>
          <w:sz w:val="30"/>
          <w:szCs w:val="30"/>
          <w:lang w:eastAsia="vi-VN"/>
        </w:rPr>
        <w:t>à</w:t>
      </w:r>
      <w:r>
        <w:rPr>
          <w:rFonts w:eastAsia="Times New Roman"/>
          <w:spacing w:val="4"/>
          <w:sz w:val="30"/>
          <w:szCs w:val="30"/>
          <w:lang w:eastAsia="vi-VN"/>
        </w:rPr>
        <w:t xml:space="preserve"> Huy</w:t>
      </w:r>
      <w:r w:rsidRPr="00AB22E3">
        <w:rPr>
          <w:rFonts w:eastAsia="Times New Roman"/>
          <w:spacing w:val="4"/>
          <w:sz w:val="30"/>
          <w:szCs w:val="30"/>
          <w:lang w:eastAsia="vi-VN"/>
        </w:rPr>
        <w:t>ện</w:t>
      </w:r>
      <w:r>
        <w:rPr>
          <w:rFonts w:eastAsia="Times New Roman"/>
          <w:spacing w:val="4"/>
          <w:sz w:val="30"/>
          <w:szCs w:val="30"/>
          <w:lang w:eastAsia="vi-VN"/>
        </w:rPr>
        <w:t xml:space="preserve"> Thanh Quan, Ba </w:t>
      </w:r>
      <w:r w:rsidRPr="00AB22E3">
        <w:rPr>
          <w:rFonts w:eastAsia="Times New Roman"/>
          <w:spacing w:val="4"/>
          <w:sz w:val="30"/>
          <w:szCs w:val="30"/>
          <w:lang w:eastAsia="vi-VN"/>
        </w:rPr>
        <w:t>Đình</w:t>
      </w:r>
      <w:r>
        <w:rPr>
          <w:rFonts w:eastAsia="Times New Roman"/>
          <w:spacing w:val="4"/>
          <w:sz w:val="30"/>
          <w:szCs w:val="30"/>
          <w:lang w:eastAsia="vi-VN"/>
        </w:rPr>
        <w:t>, H</w:t>
      </w:r>
      <w:r w:rsidRPr="00AB22E3">
        <w:rPr>
          <w:rFonts w:eastAsia="Times New Roman"/>
          <w:spacing w:val="4"/>
          <w:sz w:val="30"/>
          <w:szCs w:val="30"/>
          <w:lang w:eastAsia="vi-VN"/>
        </w:rPr>
        <w:t>à</w:t>
      </w:r>
      <w:r>
        <w:rPr>
          <w:rFonts w:eastAsia="Times New Roman"/>
          <w:spacing w:val="4"/>
          <w:sz w:val="30"/>
          <w:szCs w:val="30"/>
          <w:lang w:eastAsia="vi-VN"/>
        </w:rPr>
        <w:t xml:space="preserve"> N</w:t>
      </w:r>
      <w:r w:rsidRPr="00AB22E3">
        <w:rPr>
          <w:rFonts w:eastAsia="Times New Roman"/>
          <w:spacing w:val="4"/>
          <w:sz w:val="30"/>
          <w:szCs w:val="30"/>
          <w:lang w:eastAsia="vi-VN"/>
        </w:rPr>
        <w:t>ội</w:t>
      </w:r>
      <w:r>
        <w:rPr>
          <w:rFonts w:eastAsia="Times New Roman"/>
          <w:spacing w:val="4"/>
          <w:sz w:val="30"/>
          <w:szCs w:val="30"/>
          <w:lang w:eastAsia="vi-VN"/>
        </w:rPr>
        <w:t>; s</w:t>
      </w:r>
      <w:r w:rsidRPr="00AB22E3">
        <w:rPr>
          <w:rFonts w:eastAsia="Times New Roman"/>
          <w:spacing w:val="4"/>
          <w:sz w:val="30"/>
          <w:szCs w:val="30"/>
          <w:lang w:eastAsia="vi-VN"/>
        </w:rPr>
        <w:t>ố</w:t>
      </w:r>
      <w:r>
        <w:rPr>
          <w:rFonts w:eastAsia="Times New Roman"/>
          <w:spacing w:val="4"/>
          <w:sz w:val="30"/>
          <w:szCs w:val="30"/>
          <w:lang w:eastAsia="vi-VN"/>
        </w:rPr>
        <w:t xml:space="preserve"> F</w:t>
      </w:r>
      <w:r w:rsidRPr="00AB22E3">
        <w:rPr>
          <w:rFonts w:eastAsia="Times New Roman"/>
          <w:spacing w:val="4"/>
          <w:sz w:val="30"/>
          <w:szCs w:val="30"/>
          <w:lang w:eastAsia="vi-VN"/>
        </w:rPr>
        <w:t>ax</w:t>
      </w:r>
      <w:r>
        <w:rPr>
          <w:rFonts w:eastAsia="Times New Roman"/>
          <w:spacing w:val="4"/>
          <w:sz w:val="30"/>
          <w:szCs w:val="30"/>
          <w:lang w:eastAsia="vi-VN"/>
        </w:rPr>
        <w:t>: 080.45981</w:t>
      </w:r>
      <w:r>
        <w:rPr>
          <w:rFonts w:eastAsia="Times New Roman"/>
          <w:bCs/>
          <w:sz w:val="30"/>
          <w:szCs w:val="30"/>
          <w:lang w:eastAsia="vi-VN"/>
        </w:rPr>
        <w:t>.</w:t>
      </w:r>
    </w:p>
    <w:p w:rsidR="00AC1471" w:rsidRDefault="00AC1471" w:rsidP="00FA61A8">
      <w:pPr>
        <w:spacing w:before="200" w:after="0" w:line="240" w:lineRule="auto"/>
        <w:ind w:firstLine="720"/>
        <w:jc w:val="both"/>
        <w:rPr>
          <w:rFonts w:eastAsia="Times New Roman"/>
          <w:sz w:val="30"/>
          <w:szCs w:val="30"/>
          <w:lang w:eastAsia="vi-VN"/>
        </w:rPr>
      </w:pPr>
      <w:r w:rsidRPr="0054692C">
        <w:rPr>
          <w:rFonts w:eastAsia="Times New Roman"/>
          <w:sz w:val="30"/>
          <w:szCs w:val="30"/>
          <w:lang w:eastAsia="vi-VN"/>
        </w:rPr>
        <w:t xml:space="preserve">Các báo cáo mật </w:t>
      </w:r>
      <w:r>
        <w:rPr>
          <w:rFonts w:eastAsia="Times New Roman"/>
          <w:sz w:val="30"/>
          <w:szCs w:val="30"/>
          <w:lang w:eastAsia="vi-VN"/>
        </w:rPr>
        <w:t>đư</w:t>
      </w:r>
      <w:r w:rsidRPr="00E222AC">
        <w:rPr>
          <w:rFonts w:eastAsia="Times New Roman"/>
          <w:sz w:val="30"/>
          <w:szCs w:val="30"/>
          <w:lang w:eastAsia="vi-VN"/>
        </w:rPr>
        <w:t>ợc</w:t>
      </w:r>
      <w:r w:rsidRPr="0054692C">
        <w:rPr>
          <w:rFonts w:eastAsia="Times New Roman"/>
          <w:sz w:val="30"/>
          <w:szCs w:val="30"/>
          <w:lang w:eastAsia="vi-VN"/>
        </w:rPr>
        <w:t xml:space="preserve"> gửi theo quy định đối với tài liệu mật.</w:t>
      </w:r>
    </w:p>
    <w:p w:rsidR="00AC1471" w:rsidRPr="00A53954" w:rsidRDefault="00AC1471" w:rsidP="00FA61A8">
      <w:pPr>
        <w:spacing w:before="200" w:after="0" w:line="240" w:lineRule="auto"/>
        <w:ind w:firstLine="720"/>
        <w:jc w:val="both"/>
        <w:rPr>
          <w:rFonts w:eastAsia="Times New Roman"/>
          <w:spacing w:val="-4"/>
          <w:sz w:val="30"/>
          <w:szCs w:val="30"/>
          <w:lang w:eastAsia="vi-VN"/>
        </w:rPr>
      </w:pPr>
      <w:r w:rsidRPr="00A53954">
        <w:rPr>
          <w:rFonts w:eastAsia="Times New Roman"/>
          <w:spacing w:val="-4"/>
          <w:sz w:val="30"/>
          <w:szCs w:val="30"/>
          <w:lang w:eastAsia="vi-VN"/>
        </w:rPr>
        <w:t xml:space="preserve">Ban Nội chính Trung ương đề nghị </w:t>
      </w:r>
      <w:r w:rsidRPr="00A53954">
        <w:rPr>
          <w:rFonts w:eastAsia="Times New Roman"/>
          <w:bCs/>
          <w:spacing w:val="-4"/>
          <w:szCs w:val="28"/>
          <w:lang w:eastAsia="vi-VN"/>
        </w:rPr>
        <w:t>c</w:t>
      </w:r>
      <w:r w:rsidRPr="00A53954">
        <w:rPr>
          <w:rFonts w:eastAsia="Times New Roman"/>
          <w:bCs/>
          <w:spacing w:val="-4"/>
          <w:sz w:val="30"/>
          <w:szCs w:val="30"/>
          <w:lang w:eastAsia="vi-VN"/>
        </w:rPr>
        <w:t>ác</w:t>
      </w:r>
      <w:r w:rsidR="000E3547" w:rsidRPr="00A53954">
        <w:rPr>
          <w:rFonts w:eastAsia="Times New Roman"/>
          <w:bCs/>
          <w:spacing w:val="-4"/>
          <w:sz w:val="30"/>
          <w:szCs w:val="30"/>
          <w:lang w:eastAsia="vi-VN"/>
        </w:rPr>
        <w:t xml:space="preserve"> đảng đoàn, </w:t>
      </w:r>
      <w:r w:rsidR="00F20D74" w:rsidRPr="00A53954">
        <w:rPr>
          <w:rFonts w:eastAsia="Times New Roman"/>
          <w:bCs/>
          <w:spacing w:val="-4"/>
          <w:sz w:val="30"/>
          <w:szCs w:val="30"/>
          <w:lang w:eastAsia="vi-VN"/>
        </w:rPr>
        <w:t>ban cán sự đảng,</w:t>
      </w:r>
      <w:r w:rsidR="000E3547" w:rsidRPr="00A53954">
        <w:rPr>
          <w:rFonts w:eastAsia="Times New Roman"/>
          <w:bCs/>
          <w:spacing w:val="-4"/>
          <w:sz w:val="30"/>
          <w:szCs w:val="30"/>
          <w:lang w:eastAsia="vi-VN"/>
        </w:rPr>
        <w:t xml:space="preserve"> </w:t>
      </w:r>
      <w:r w:rsidR="004D2CCD" w:rsidRPr="00A53954">
        <w:rPr>
          <w:rFonts w:eastAsia="Times New Roman"/>
          <w:bCs/>
          <w:spacing w:val="-4"/>
          <w:sz w:val="30"/>
          <w:szCs w:val="30"/>
          <w:lang w:eastAsia="vi-VN"/>
        </w:rPr>
        <w:t xml:space="preserve">đảng ủy; </w:t>
      </w:r>
      <w:r w:rsidR="000E3547" w:rsidRPr="00A53954">
        <w:rPr>
          <w:rFonts w:eastAsia="Times New Roman"/>
          <w:bCs/>
          <w:spacing w:val="-4"/>
          <w:sz w:val="30"/>
          <w:szCs w:val="30"/>
          <w:lang w:eastAsia="vi-VN"/>
        </w:rPr>
        <w:t>các cơ quan, tổ chức trực thuộc Trung ương</w:t>
      </w:r>
      <w:r w:rsidR="00821D76" w:rsidRPr="00A53954">
        <w:rPr>
          <w:rFonts w:eastAsia="Times New Roman"/>
          <w:bCs/>
          <w:spacing w:val="-4"/>
          <w:sz w:val="30"/>
          <w:szCs w:val="30"/>
          <w:lang w:eastAsia="vi-VN"/>
        </w:rPr>
        <w:t xml:space="preserve"> (ở những nơi không lập đảng đoàn, ban cán sự đảng)</w:t>
      </w:r>
      <w:r w:rsidR="000E3547" w:rsidRPr="00A53954">
        <w:rPr>
          <w:rFonts w:eastAsia="Times New Roman"/>
          <w:bCs/>
          <w:spacing w:val="-4"/>
          <w:sz w:val="30"/>
          <w:szCs w:val="30"/>
          <w:lang w:eastAsia="vi-VN"/>
        </w:rPr>
        <w:t xml:space="preserve">; các </w:t>
      </w:r>
      <w:r w:rsidR="000E3547" w:rsidRPr="00A53954">
        <w:rPr>
          <w:spacing w:val="-4"/>
          <w:sz w:val="30"/>
          <w:szCs w:val="30"/>
        </w:rPr>
        <w:t>Tập đoàn kinh tế Nhà nước, Tổng công ty 91</w:t>
      </w:r>
      <w:r w:rsidR="00F20D74" w:rsidRPr="00A53954">
        <w:rPr>
          <w:spacing w:val="-4"/>
          <w:sz w:val="30"/>
          <w:szCs w:val="30"/>
        </w:rPr>
        <w:t xml:space="preserve"> </w:t>
      </w:r>
      <w:r w:rsidRPr="00A53954">
        <w:rPr>
          <w:spacing w:val="-4"/>
          <w:sz w:val="30"/>
          <w:szCs w:val="30"/>
        </w:rPr>
        <w:t>xây dựng báo cáo công tác phòng, chống tham nhũng</w:t>
      </w:r>
      <w:r w:rsidR="00475EBA" w:rsidRPr="00A53954">
        <w:rPr>
          <w:spacing w:val="-4"/>
          <w:sz w:val="30"/>
          <w:szCs w:val="30"/>
        </w:rPr>
        <w:t>,</w:t>
      </w:r>
      <w:r w:rsidRPr="00A53954">
        <w:rPr>
          <w:rFonts w:eastAsia="Times New Roman"/>
          <w:spacing w:val="-4"/>
          <w:sz w:val="30"/>
          <w:szCs w:val="30"/>
          <w:lang w:eastAsia="vi-VN"/>
        </w:rPr>
        <w:t xml:space="preserve"> kể </w:t>
      </w:r>
      <w:r w:rsidR="00A43984" w:rsidRPr="00A53954">
        <w:rPr>
          <w:rFonts w:eastAsia="Times New Roman"/>
          <w:spacing w:val="-4"/>
          <w:sz w:val="30"/>
          <w:szCs w:val="30"/>
          <w:lang w:eastAsia="vi-VN"/>
        </w:rPr>
        <w:t xml:space="preserve">từ </w:t>
      </w:r>
      <w:r w:rsidR="00CF756A" w:rsidRPr="00A53954">
        <w:rPr>
          <w:rFonts w:eastAsia="Times New Roman"/>
          <w:spacing w:val="-4"/>
          <w:sz w:val="30"/>
          <w:szCs w:val="30"/>
          <w:lang w:eastAsia="vi-VN"/>
        </w:rPr>
        <w:t>tháng 9</w:t>
      </w:r>
      <w:r w:rsidRPr="00A53954">
        <w:rPr>
          <w:rFonts w:eastAsia="Times New Roman"/>
          <w:spacing w:val="-4"/>
          <w:sz w:val="30"/>
          <w:szCs w:val="30"/>
          <w:lang w:eastAsia="vi-VN"/>
        </w:rPr>
        <w:t xml:space="preserve"> năm 2013. </w:t>
      </w:r>
    </w:p>
    <w:p w:rsidR="00AC1471" w:rsidRPr="00672991" w:rsidRDefault="00AC1471" w:rsidP="00FA61A8">
      <w:pPr>
        <w:spacing w:before="200" w:after="0" w:line="240" w:lineRule="auto"/>
        <w:ind w:firstLine="720"/>
        <w:jc w:val="both"/>
        <w:rPr>
          <w:rFonts w:eastAsia="Times New Roman"/>
          <w:spacing w:val="2"/>
          <w:sz w:val="30"/>
          <w:szCs w:val="30"/>
          <w:lang w:eastAsia="vi-VN"/>
        </w:rPr>
      </w:pPr>
      <w:r w:rsidRPr="00672991">
        <w:rPr>
          <w:rFonts w:eastAsia="Times New Roman"/>
          <w:spacing w:val="2"/>
          <w:sz w:val="30"/>
          <w:szCs w:val="30"/>
          <w:lang w:eastAsia="vi-VN"/>
        </w:rPr>
        <w:t>Trong quá trình thực hiện, nếu có khó khăn, vướng mắc đề nghị phản ánh về Ban Nội chính Trung ương để</w:t>
      </w:r>
      <w:r w:rsidR="00475EBA" w:rsidRPr="00672991">
        <w:rPr>
          <w:rFonts w:eastAsia="Times New Roman"/>
          <w:spacing w:val="2"/>
          <w:sz w:val="30"/>
          <w:szCs w:val="30"/>
          <w:lang w:eastAsia="vi-VN"/>
        </w:rPr>
        <w:t xml:space="preserve"> nghiên cứu, thống nhất điều chỉnh cho phù hợp</w:t>
      </w:r>
      <w:r w:rsidRPr="00672991">
        <w:rPr>
          <w:rFonts w:eastAsia="Times New Roman"/>
          <w:spacing w:val="2"/>
          <w:sz w:val="30"/>
          <w:szCs w:val="30"/>
          <w:lang w:eastAsia="vi-VN"/>
        </w:rPr>
        <w:t>./.</w:t>
      </w:r>
    </w:p>
    <w:p w:rsidR="00AC1471" w:rsidRPr="00C02A22" w:rsidRDefault="00AC1471" w:rsidP="00AC1471">
      <w:pPr>
        <w:spacing w:before="120" w:after="0" w:line="240" w:lineRule="auto"/>
        <w:ind w:firstLine="720"/>
        <w:jc w:val="both"/>
        <w:rPr>
          <w:rFonts w:eastAsia="Times New Roman"/>
          <w:sz w:val="14"/>
          <w:szCs w:val="30"/>
          <w:lang w:eastAsia="vi-VN"/>
        </w:rPr>
      </w:pPr>
      <w:r w:rsidRPr="004D5F86">
        <w:rPr>
          <w:rFonts w:eastAsia="Times New Roman"/>
          <w:sz w:val="30"/>
          <w:szCs w:val="30"/>
          <w:lang w:eastAsia="vi-VN"/>
        </w:rPr>
        <w:t xml:space="preserve"> </w:t>
      </w:r>
    </w:p>
    <w:tbl>
      <w:tblPr>
        <w:tblW w:w="9393" w:type="dxa"/>
        <w:jc w:val="center"/>
        <w:tblInd w:w="-285" w:type="dxa"/>
        <w:tblLook w:val="04A0"/>
      </w:tblPr>
      <w:tblGrid>
        <w:gridCol w:w="4803"/>
        <w:gridCol w:w="4590"/>
      </w:tblGrid>
      <w:tr w:rsidR="00F20D74" w:rsidTr="00FA61A8">
        <w:trPr>
          <w:jc w:val="center"/>
        </w:trPr>
        <w:tc>
          <w:tcPr>
            <w:tcW w:w="4803" w:type="dxa"/>
            <w:hideMark/>
          </w:tcPr>
          <w:p w:rsidR="00F20D74" w:rsidRDefault="00F20D74" w:rsidP="00DB5CFC">
            <w:pPr>
              <w:spacing w:after="0" w:line="240" w:lineRule="auto"/>
              <w:rPr>
                <w:rFonts w:eastAsia="Times New Roman"/>
                <w:sz w:val="24"/>
                <w:szCs w:val="24"/>
                <w:lang w:eastAsia="vi-VN"/>
              </w:rPr>
            </w:pPr>
            <w:r>
              <w:rPr>
                <w:rFonts w:eastAsia="Times New Roman"/>
                <w:sz w:val="30"/>
                <w:szCs w:val="30"/>
                <w:lang w:eastAsia="vi-VN"/>
              </w:rPr>
              <w:t xml:space="preserve"> </w:t>
            </w:r>
            <w:r>
              <w:rPr>
                <w:rFonts w:eastAsia="Times New Roman"/>
                <w:bCs/>
                <w:iCs/>
                <w:szCs w:val="28"/>
                <w:lang w:eastAsia="vi-VN"/>
              </w:rPr>
              <w:t xml:space="preserve"> </w:t>
            </w:r>
            <w:r>
              <w:rPr>
                <w:rFonts w:eastAsia="Times New Roman"/>
                <w:bCs/>
                <w:iCs/>
                <w:szCs w:val="28"/>
                <w:u w:val="single"/>
                <w:lang w:eastAsia="vi-VN"/>
              </w:rPr>
              <w:t>Nơi nhận</w:t>
            </w:r>
            <w:r>
              <w:rPr>
                <w:rFonts w:eastAsia="Times New Roman"/>
                <w:bCs/>
                <w:iCs/>
                <w:sz w:val="24"/>
                <w:szCs w:val="24"/>
                <w:lang w:eastAsia="vi-VN"/>
              </w:rPr>
              <w:t>:</w:t>
            </w:r>
          </w:p>
          <w:p w:rsidR="00F20D74" w:rsidRDefault="00F20D74" w:rsidP="00DB5CFC">
            <w:pPr>
              <w:spacing w:after="0" w:line="240" w:lineRule="auto"/>
              <w:rPr>
                <w:rFonts w:eastAsia="Times New Roman"/>
                <w:sz w:val="22"/>
                <w:lang w:eastAsia="vi-VN"/>
              </w:rPr>
            </w:pPr>
            <w:r>
              <w:rPr>
                <w:rFonts w:eastAsia="Times New Roman"/>
                <w:sz w:val="22"/>
                <w:lang w:eastAsia="vi-VN"/>
              </w:rPr>
              <w:t>- Như trên,</w:t>
            </w:r>
          </w:p>
          <w:p w:rsidR="00F20D74" w:rsidRDefault="00F20D74" w:rsidP="00DB5CFC">
            <w:pPr>
              <w:spacing w:after="0" w:line="240" w:lineRule="auto"/>
              <w:rPr>
                <w:rFonts w:eastAsia="Times New Roman"/>
                <w:sz w:val="22"/>
                <w:lang w:eastAsia="vi-VN"/>
              </w:rPr>
            </w:pPr>
            <w:r>
              <w:rPr>
                <w:rFonts w:eastAsia="Times New Roman"/>
                <w:sz w:val="22"/>
                <w:lang w:eastAsia="vi-VN"/>
              </w:rPr>
              <w:t xml:space="preserve">- </w:t>
            </w:r>
            <w:r w:rsidRPr="003549C5">
              <w:rPr>
                <w:rFonts w:eastAsia="Times New Roman"/>
                <w:sz w:val="22"/>
                <w:lang w:eastAsia="vi-VN"/>
              </w:rPr>
              <w:t>Đ</w:t>
            </w:r>
            <w:r>
              <w:rPr>
                <w:rFonts w:eastAsia="Times New Roman"/>
                <w:sz w:val="22"/>
                <w:lang w:eastAsia="vi-VN"/>
              </w:rPr>
              <w:t>/c T</w:t>
            </w:r>
            <w:r w:rsidRPr="003549C5">
              <w:rPr>
                <w:rFonts w:eastAsia="Times New Roman"/>
                <w:sz w:val="22"/>
                <w:lang w:eastAsia="vi-VN"/>
              </w:rPr>
              <w:t>ổng</w:t>
            </w:r>
            <w:r>
              <w:rPr>
                <w:rFonts w:eastAsia="Times New Roman"/>
                <w:sz w:val="22"/>
                <w:lang w:eastAsia="vi-VN"/>
              </w:rPr>
              <w:t xml:space="preserve">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Pr>
                <w:rFonts w:eastAsia="Times New Roman"/>
                <w:sz w:val="22"/>
                <w:lang w:eastAsia="vi-VN"/>
              </w:rPr>
              <w:t>,</w:t>
            </w:r>
          </w:p>
          <w:p w:rsidR="00F20D74" w:rsidRDefault="00F20D74" w:rsidP="00DB5CFC">
            <w:pPr>
              <w:spacing w:after="0" w:line="240" w:lineRule="auto"/>
              <w:rPr>
                <w:rFonts w:eastAsia="Times New Roman"/>
                <w:sz w:val="22"/>
                <w:lang w:eastAsia="vi-VN"/>
              </w:rPr>
            </w:pPr>
            <w:r>
              <w:rPr>
                <w:rFonts w:eastAsia="Times New Roman"/>
                <w:sz w:val="22"/>
                <w:lang w:eastAsia="vi-VN"/>
              </w:rPr>
              <w:t xml:space="preserve">  Trư</w:t>
            </w:r>
            <w:r w:rsidRPr="003549C5">
              <w:rPr>
                <w:rFonts w:eastAsia="Times New Roman"/>
                <w:sz w:val="22"/>
                <w:lang w:eastAsia="vi-VN"/>
              </w:rPr>
              <w:t>ởng</w:t>
            </w:r>
            <w:r>
              <w:rPr>
                <w:rFonts w:eastAsia="Times New Roman"/>
                <w:sz w:val="22"/>
                <w:lang w:eastAsia="vi-VN"/>
              </w:rPr>
              <w:t xml:space="preserve"> BC</w:t>
            </w:r>
            <w:r w:rsidRPr="003549C5">
              <w:rPr>
                <w:rFonts w:eastAsia="Times New Roman"/>
                <w:sz w:val="22"/>
                <w:lang w:eastAsia="vi-VN"/>
              </w:rPr>
              <w:t>Đ</w:t>
            </w:r>
            <w:r>
              <w:rPr>
                <w:rFonts w:eastAsia="Times New Roman"/>
                <w:sz w:val="22"/>
                <w:lang w:eastAsia="vi-VN"/>
              </w:rPr>
              <w:t>T</w:t>
            </w:r>
            <w:r w:rsidRPr="003549C5">
              <w:rPr>
                <w:rFonts w:eastAsia="Times New Roman"/>
                <w:sz w:val="22"/>
                <w:lang w:eastAsia="vi-VN"/>
              </w:rPr>
              <w:t>W</w:t>
            </w:r>
            <w:r>
              <w:rPr>
                <w:rFonts w:eastAsia="Times New Roman"/>
                <w:sz w:val="22"/>
                <w:lang w:eastAsia="vi-VN"/>
              </w:rPr>
              <w:t xml:space="preserve"> v</w:t>
            </w:r>
            <w:r w:rsidRPr="003549C5">
              <w:rPr>
                <w:rFonts w:eastAsia="Times New Roman"/>
                <w:sz w:val="22"/>
                <w:lang w:eastAsia="vi-VN"/>
              </w:rPr>
              <w:t>ề</w:t>
            </w:r>
            <w:r>
              <w:rPr>
                <w:rFonts w:eastAsia="Times New Roman"/>
                <w:sz w:val="22"/>
                <w:lang w:eastAsia="vi-VN"/>
              </w:rPr>
              <w:t xml:space="preserve"> PCTN (đ</w:t>
            </w:r>
            <w:r w:rsidRPr="009F6C23">
              <w:rPr>
                <w:rFonts w:eastAsia="Times New Roman"/>
                <w:sz w:val="22"/>
                <w:lang w:eastAsia="vi-VN"/>
              </w:rPr>
              <w:t>ể</w:t>
            </w:r>
            <w:r>
              <w:rPr>
                <w:rFonts w:eastAsia="Times New Roman"/>
                <w:sz w:val="22"/>
                <w:lang w:eastAsia="vi-VN"/>
              </w:rPr>
              <w:t xml:space="preserve"> b/c),</w:t>
            </w:r>
          </w:p>
          <w:p w:rsidR="00F20D74" w:rsidRDefault="00F20D74" w:rsidP="00DB5CFC">
            <w:pPr>
              <w:spacing w:after="0" w:line="240" w:lineRule="auto"/>
              <w:rPr>
                <w:rFonts w:eastAsia="Times New Roman"/>
                <w:sz w:val="22"/>
                <w:lang w:eastAsia="vi-VN"/>
              </w:rPr>
            </w:pPr>
            <w:r>
              <w:rPr>
                <w:rFonts w:eastAsia="Times New Roman"/>
                <w:sz w:val="22"/>
                <w:lang w:eastAsia="vi-VN"/>
              </w:rPr>
              <w:t>- Thư</w:t>
            </w:r>
            <w:r w:rsidRPr="003549C5">
              <w:rPr>
                <w:rFonts w:eastAsia="Times New Roman"/>
                <w:sz w:val="22"/>
                <w:lang w:eastAsia="vi-VN"/>
              </w:rPr>
              <w:t>ờng</w:t>
            </w:r>
            <w:r>
              <w:rPr>
                <w:rFonts w:eastAsia="Times New Roman"/>
                <w:sz w:val="22"/>
                <w:lang w:eastAsia="vi-VN"/>
              </w:rPr>
              <w:t xml:space="preserve"> tr</w:t>
            </w:r>
            <w:r w:rsidRPr="003549C5">
              <w:rPr>
                <w:rFonts w:eastAsia="Times New Roman"/>
                <w:sz w:val="22"/>
                <w:lang w:eastAsia="vi-VN"/>
              </w:rPr>
              <w:t>ực</w:t>
            </w:r>
            <w:r>
              <w:rPr>
                <w:rFonts w:eastAsia="Times New Roman"/>
                <w:sz w:val="22"/>
                <w:lang w:eastAsia="vi-VN"/>
              </w:rPr>
              <w:t xml:space="preserve"> Ban B</w:t>
            </w:r>
            <w:r w:rsidRPr="003549C5">
              <w:rPr>
                <w:rFonts w:eastAsia="Times New Roman"/>
                <w:sz w:val="22"/>
                <w:lang w:eastAsia="vi-VN"/>
              </w:rPr>
              <w:t>í</w:t>
            </w:r>
            <w:r>
              <w:rPr>
                <w:rFonts w:eastAsia="Times New Roman"/>
                <w:sz w:val="22"/>
                <w:lang w:eastAsia="vi-VN"/>
              </w:rPr>
              <w:t xml:space="preserve"> th</w:t>
            </w:r>
            <w:r w:rsidRPr="003549C5">
              <w:rPr>
                <w:rFonts w:eastAsia="Times New Roman"/>
                <w:sz w:val="22"/>
                <w:lang w:eastAsia="vi-VN"/>
              </w:rPr>
              <w:t>ư</w:t>
            </w:r>
            <w:r>
              <w:rPr>
                <w:rFonts w:eastAsia="Times New Roman"/>
                <w:sz w:val="22"/>
                <w:lang w:eastAsia="vi-VN"/>
              </w:rPr>
              <w:t xml:space="preserve"> (đ</w:t>
            </w:r>
            <w:r w:rsidRPr="003549C5">
              <w:rPr>
                <w:rFonts w:eastAsia="Times New Roman"/>
                <w:sz w:val="22"/>
                <w:lang w:eastAsia="vi-VN"/>
              </w:rPr>
              <w:t>ể</w:t>
            </w:r>
            <w:r>
              <w:rPr>
                <w:rFonts w:eastAsia="Times New Roman"/>
                <w:sz w:val="22"/>
                <w:lang w:eastAsia="vi-VN"/>
              </w:rPr>
              <w:t xml:space="preserve"> b/c),</w:t>
            </w:r>
          </w:p>
          <w:p w:rsidR="00845A4A" w:rsidRDefault="00845A4A" w:rsidP="00DB5CFC">
            <w:pPr>
              <w:spacing w:after="0" w:line="240" w:lineRule="auto"/>
              <w:rPr>
                <w:rFonts w:eastAsia="Times New Roman"/>
                <w:sz w:val="22"/>
                <w:lang w:eastAsia="vi-VN"/>
              </w:rPr>
            </w:pPr>
            <w:r>
              <w:rPr>
                <w:rFonts w:eastAsia="Times New Roman"/>
                <w:sz w:val="22"/>
                <w:lang w:eastAsia="vi-VN"/>
              </w:rPr>
              <w:t>- V</w:t>
            </w:r>
            <w:r w:rsidRPr="00845A4A">
              <w:rPr>
                <w:rFonts w:eastAsia="Times New Roman"/>
                <w:sz w:val="22"/>
                <w:lang w:eastAsia="vi-VN"/>
              </w:rPr>
              <w:t>ă</w:t>
            </w:r>
            <w:r>
              <w:rPr>
                <w:rFonts w:eastAsia="Times New Roman"/>
                <w:sz w:val="22"/>
                <w:lang w:eastAsia="vi-VN"/>
              </w:rPr>
              <w:t>n ph</w:t>
            </w:r>
            <w:r w:rsidRPr="00845A4A">
              <w:rPr>
                <w:rFonts w:eastAsia="Times New Roman"/>
                <w:sz w:val="22"/>
                <w:lang w:eastAsia="vi-VN"/>
              </w:rPr>
              <w:t>òng</w:t>
            </w:r>
            <w:r>
              <w:rPr>
                <w:rFonts w:eastAsia="Times New Roman"/>
                <w:sz w:val="22"/>
                <w:lang w:eastAsia="vi-VN"/>
              </w:rPr>
              <w:t xml:space="preserve"> Trung </w:t>
            </w:r>
            <w:r w:rsidR="00654122" w:rsidRPr="00654122">
              <w:rPr>
                <w:rFonts w:eastAsia="Times New Roman"/>
                <w:sz w:val="22"/>
                <w:lang w:eastAsia="vi-VN"/>
              </w:rPr>
              <w:t>ư</w:t>
            </w:r>
            <w:r w:rsidRPr="00845A4A">
              <w:rPr>
                <w:rFonts w:eastAsia="Times New Roman"/>
                <w:sz w:val="22"/>
                <w:lang w:eastAsia="vi-VN"/>
              </w:rPr>
              <w:t>ơ</w:t>
            </w:r>
            <w:r>
              <w:rPr>
                <w:rFonts w:eastAsia="Times New Roman"/>
                <w:sz w:val="22"/>
                <w:lang w:eastAsia="vi-VN"/>
              </w:rPr>
              <w:t xml:space="preserve">ng </w:t>
            </w:r>
            <w:r w:rsidRPr="00845A4A">
              <w:rPr>
                <w:rFonts w:eastAsia="Times New Roman"/>
                <w:sz w:val="22"/>
                <w:lang w:eastAsia="vi-VN"/>
              </w:rPr>
              <w:t>Đảng</w:t>
            </w:r>
            <w:r>
              <w:rPr>
                <w:rFonts w:eastAsia="Times New Roman"/>
                <w:sz w:val="22"/>
                <w:lang w:eastAsia="vi-VN"/>
              </w:rPr>
              <w:t>,</w:t>
            </w:r>
          </w:p>
          <w:p w:rsidR="00845A4A" w:rsidRDefault="00845A4A" w:rsidP="00DB5CFC">
            <w:pPr>
              <w:spacing w:after="0" w:line="240" w:lineRule="auto"/>
              <w:rPr>
                <w:rFonts w:eastAsia="Times New Roman"/>
                <w:sz w:val="22"/>
                <w:lang w:eastAsia="vi-VN"/>
              </w:rPr>
            </w:pPr>
            <w:r>
              <w:rPr>
                <w:rFonts w:eastAsia="Times New Roman"/>
                <w:sz w:val="22"/>
                <w:lang w:eastAsia="vi-VN"/>
              </w:rPr>
              <w:t>- V</w:t>
            </w:r>
            <w:r w:rsidRPr="00845A4A">
              <w:rPr>
                <w:rFonts w:eastAsia="Times New Roman"/>
                <w:sz w:val="22"/>
                <w:lang w:eastAsia="vi-VN"/>
              </w:rPr>
              <w:t>ă</w:t>
            </w:r>
            <w:r>
              <w:rPr>
                <w:rFonts w:eastAsia="Times New Roman"/>
                <w:sz w:val="22"/>
                <w:lang w:eastAsia="vi-VN"/>
              </w:rPr>
              <w:t>n ph</w:t>
            </w:r>
            <w:r w:rsidRPr="00845A4A">
              <w:rPr>
                <w:rFonts w:eastAsia="Times New Roman"/>
                <w:sz w:val="22"/>
                <w:lang w:eastAsia="vi-VN"/>
              </w:rPr>
              <w:t>òng</w:t>
            </w:r>
            <w:r>
              <w:rPr>
                <w:rFonts w:eastAsia="Times New Roman"/>
                <w:sz w:val="22"/>
                <w:lang w:eastAsia="vi-VN"/>
              </w:rPr>
              <w:t xml:space="preserve"> T</w:t>
            </w:r>
            <w:r w:rsidRPr="00845A4A">
              <w:rPr>
                <w:rFonts w:eastAsia="Times New Roman"/>
                <w:sz w:val="22"/>
                <w:lang w:eastAsia="vi-VN"/>
              </w:rPr>
              <w:t>ổng</w:t>
            </w:r>
            <w:r>
              <w:rPr>
                <w:rFonts w:eastAsia="Times New Roman"/>
                <w:sz w:val="22"/>
                <w:lang w:eastAsia="vi-VN"/>
              </w:rPr>
              <w:t xml:space="preserve"> B</w:t>
            </w:r>
            <w:r w:rsidRPr="00845A4A">
              <w:rPr>
                <w:rFonts w:eastAsia="Times New Roman"/>
                <w:sz w:val="22"/>
                <w:lang w:eastAsia="vi-VN"/>
              </w:rPr>
              <w:t>í</w:t>
            </w:r>
            <w:r>
              <w:rPr>
                <w:rFonts w:eastAsia="Times New Roman"/>
                <w:sz w:val="22"/>
                <w:lang w:eastAsia="vi-VN"/>
              </w:rPr>
              <w:t xml:space="preserve"> th</w:t>
            </w:r>
            <w:r w:rsidRPr="00845A4A">
              <w:rPr>
                <w:rFonts w:eastAsia="Times New Roman"/>
                <w:sz w:val="22"/>
                <w:lang w:eastAsia="vi-VN"/>
              </w:rPr>
              <w:t>ư</w:t>
            </w:r>
            <w:r>
              <w:rPr>
                <w:rFonts w:eastAsia="Times New Roman"/>
                <w:sz w:val="22"/>
                <w:lang w:eastAsia="vi-VN"/>
              </w:rPr>
              <w:t>,</w:t>
            </w:r>
          </w:p>
          <w:p w:rsidR="00F20D74" w:rsidRDefault="00F20D74" w:rsidP="00DB5CFC">
            <w:pPr>
              <w:spacing w:after="0" w:line="240" w:lineRule="auto"/>
              <w:rPr>
                <w:rFonts w:eastAsia="Times New Roman"/>
                <w:sz w:val="22"/>
                <w:lang w:eastAsia="vi-VN"/>
              </w:rPr>
            </w:pPr>
            <w:r>
              <w:rPr>
                <w:rFonts w:eastAsia="Times New Roman"/>
                <w:sz w:val="22"/>
                <w:lang w:eastAsia="vi-VN"/>
              </w:rPr>
              <w:t>- BNCT</w:t>
            </w:r>
            <w:r w:rsidRPr="003549C5">
              <w:rPr>
                <w:rFonts w:eastAsia="Times New Roman"/>
                <w:sz w:val="22"/>
                <w:lang w:eastAsia="vi-VN"/>
              </w:rPr>
              <w:t>W</w:t>
            </w:r>
            <w:r>
              <w:rPr>
                <w:rFonts w:eastAsia="Times New Roman"/>
                <w:sz w:val="22"/>
                <w:lang w:eastAsia="vi-VN"/>
              </w:rPr>
              <w:t>: TB, c</w:t>
            </w:r>
            <w:r w:rsidRPr="003549C5">
              <w:rPr>
                <w:rFonts w:eastAsia="Times New Roman"/>
                <w:sz w:val="22"/>
                <w:lang w:eastAsia="vi-VN"/>
              </w:rPr>
              <w:t>ác</w:t>
            </w:r>
            <w:r>
              <w:rPr>
                <w:rFonts w:eastAsia="Times New Roman"/>
                <w:sz w:val="22"/>
                <w:lang w:eastAsia="vi-VN"/>
              </w:rPr>
              <w:t xml:space="preserve"> PTB,</w:t>
            </w:r>
          </w:p>
          <w:p w:rsidR="00F20D74" w:rsidRDefault="00F20D74" w:rsidP="00DB5CFC">
            <w:pPr>
              <w:spacing w:after="0" w:line="240" w:lineRule="auto"/>
              <w:rPr>
                <w:rFonts w:eastAsia="Times New Roman"/>
                <w:sz w:val="22"/>
                <w:lang w:eastAsia="vi-VN"/>
              </w:rPr>
            </w:pPr>
            <w:r>
              <w:rPr>
                <w:rFonts w:eastAsia="Times New Roman"/>
                <w:sz w:val="22"/>
                <w:lang w:eastAsia="vi-VN"/>
              </w:rPr>
              <w:t xml:space="preserve">                   C</w:t>
            </w:r>
            <w:r w:rsidRPr="008B5F31">
              <w:rPr>
                <w:rFonts w:eastAsia="Times New Roman"/>
                <w:sz w:val="22"/>
                <w:lang w:eastAsia="vi-VN"/>
              </w:rPr>
              <w:t>ác</w:t>
            </w:r>
            <w:r>
              <w:rPr>
                <w:rFonts w:eastAsia="Times New Roman"/>
                <w:sz w:val="22"/>
                <w:lang w:eastAsia="vi-VN"/>
              </w:rPr>
              <w:t xml:space="preserve"> V</w:t>
            </w:r>
            <w:r w:rsidRPr="008B5F31">
              <w:rPr>
                <w:rFonts w:eastAsia="Times New Roman"/>
                <w:sz w:val="22"/>
                <w:lang w:eastAsia="vi-VN"/>
              </w:rPr>
              <w:t>ụ</w:t>
            </w:r>
            <w:r>
              <w:rPr>
                <w:rFonts w:eastAsia="Times New Roman"/>
                <w:sz w:val="22"/>
                <w:lang w:eastAsia="vi-VN"/>
              </w:rPr>
              <w:t>, VP, T</w:t>
            </w:r>
            <w:r w:rsidRPr="008B5F31">
              <w:rPr>
                <w:rFonts w:eastAsia="Times New Roman"/>
                <w:sz w:val="22"/>
                <w:lang w:eastAsia="vi-VN"/>
              </w:rPr>
              <w:t>ạp</w:t>
            </w:r>
            <w:r>
              <w:rPr>
                <w:rFonts w:eastAsia="Times New Roman"/>
                <w:sz w:val="22"/>
                <w:lang w:eastAsia="vi-VN"/>
              </w:rPr>
              <w:t xml:space="preserve"> ch</w:t>
            </w:r>
            <w:r w:rsidRPr="008B5F31">
              <w:rPr>
                <w:rFonts w:eastAsia="Times New Roman"/>
                <w:sz w:val="22"/>
                <w:lang w:eastAsia="vi-VN"/>
              </w:rPr>
              <w:t>í</w:t>
            </w:r>
            <w:r>
              <w:rPr>
                <w:rFonts w:eastAsia="Times New Roman"/>
                <w:sz w:val="22"/>
                <w:lang w:eastAsia="vi-VN"/>
              </w:rPr>
              <w:t xml:space="preserve"> NC,</w:t>
            </w:r>
          </w:p>
          <w:p w:rsidR="00F20D74" w:rsidRDefault="00F20D74" w:rsidP="00DB5CFC">
            <w:pPr>
              <w:spacing w:after="0" w:line="240" w:lineRule="auto"/>
              <w:rPr>
                <w:rFonts w:eastAsia="Times New Roman"/>
                <w:sz w:val="22"/>
                <w:lang w:eastAsia="vi-VN"/>
              </w:rPr>
            </w:pPr>
            <w:r>
              <w:rPr>
                <w:rFonts w:eastAsia="Times New Roman"/>
                <w:sz w:val="22"/>
                <w:lang w:eastAsia="vi-VN"/>
              </w:rPr>
              <w:t xml:space="preserve">- Lưu: VT, Vụ 3 (2), </w:t>
            </w:r>
            <w:r>
              <w:rPr>
                <w:rFonts w:eastAsia="Times New Roman"/>
                <w:sz w:val="18"/>
                <w:lang w:eastAsia="vi-VN"/>
              </w:rPr>
              <w:t>NVL</w:t>
            </w:r>
            <w:r>
              <w:rPr>
                <w:rFonts w:eastAsia="Times New Roman"/>
                <w:sz w:val="22"/>
                <w:lang w:eastAsia="vi-VN"/>
              </w:rPr>
              <w:t xml:space="preserve">. </w:t>
            </w:r>
          </w:p>
        </w:tc>
        <w:tc>
          <w:tcPr>
            <w:tcW w:w="4590" w:type="dxa"/>
          </w:tcPr>
          <w:p w:rsidR="00F20D74" w:rsidRDefault="00F20D74" w:rsidP="004D50C6">
            <w:pPr>
              <w:spacing w:after="0" w:line="240" w:lineRule="auto"/>
              <w:ind w:left="550"/>
              <w:jc w:val="center"/>
              <w:rPr>
                <w:rFonts w:eastAsia="Times New Roman"/>
                <w:b/>
                <w:bCs/>
                <w:szCs w:val="30"/>
                <w:lang w:eastAsia="vi-VN"/>
              </w:rPr>
            </w:pPr>
            <w:r>
              <w:rPr>
                <w:rFonts w:eastAsia="Times New Roman"/>
                <w:b/>
                <w:bCs/>
                <w:szCs w:val="30"/>
                <w:lang w:eastAsia="vi-VN"/>
              </w:rPr>
              <w:t>TRƯỞNG BAN</w:t>
            </w:r>
          </w:p>
          <w:p w:rsidR="00F20D74" w:rsidRDefault="00F20D74" w:rsidP="004D50C6">
            <w:pPr>
              <w:spacing w:after="0" w:line="240" w:lineRule="auto"/>
              <w:ind w:left="550"/>
              <w:jc w:val="center"/>
              <w:rPr>
                <w:rFonts w:eastAsia="Times New Roman"/>
                <w:b/>
                <w:bCs/>
                <w:sz w:val="30"/>
                <w:szCs w:val="30"/>
                <w:lang w:eastAsia="vi-VN"/>
              </w:rPr>
            </w:pPr>
          </w:p>
          <w:p w:rsidR="00F20D74" w:rsidRDefault="00F20D74" w:rsidP="004D50C6">
            <w:pPr>
              <w:spacing w:after="0" w:line="240" w:lineRule="auto"/>
              <w:ind w:left="550"/>
              <w:jc w:val="center"/>
              <w:rPr>
                <w:rFonts w:eastAsia="Times New Roman"/>
                <w:b/>
                <w:bCs/>
                <w:sz w:val="40"/>
                <w:szCs w:val="30"/>
                <w:lang w:eastAsia="vi-VN"/>
              </w:rPr>
            </w:pPr>
          </w:p>
          <w:p w:rsidR="004D50C6" w:rsidRPr="0088381F" w:rsidRDefault="009F1BA2" w:rsidP="004D50C6">
            <w:pPr>
              <w:spacing w:after="0" w:line="240" w:lineRule="auto"/>
              <w:ind w:left="550"/>
              <w:jc w:val="center"/>
              <w:rPr>
                <w:rFonts w:eastAsia="Times New Roman"/>
                <w:bCs/>
                <w:sz w:val="30"/>
                <w:szCs w:val="30"/>
                <w:lang w:eastAsia="vi-VN"/>
              </w:rPr>
            </w:pPr>
            <w:r w:rsidRPr="0088381F">
              <w:rPr>
                <w:rFonts w:eastAsia="Times New Roman"/>
                <w:bCs/>
                <w:sz w:val="30"/>
                <w:szCs w:val="30"/>
                <w:lang w:eastAsia="vi-VN"/>
              </w:rPr>
              <w:t>(đã ký)</w:t>
            </w:r>
          </w:p>
          <w:p w:rsidR="004D50C6" w:rsidRDefault="004D50C6" w:rsidP="004D50C6">
            <w:pPr>
              <w:spacing w:after="0" w:line="240" w:lineRule="auto"/>
              <w:ind w:left="550"/>
              <w:jc w:val="center"/>
              <w:rPr>
                <w:rFonts w:eastAsia="Times New Roman"/>
                <w:b/>
                <w:bCs/>
                <w:sz w:val="40"/>
                <w:szCs w:val="30"/>
                <w:lang w:eastAsia="vi-VN"/>
              </w:rPr>
            </w:pPr>
          </w:p>
          <w:p w:rsidR="004D50C6" w:rsidRPr="00273887" w:rsidRDefault="004D50C6" w:rsidP="004D50C6">
            <w:pPr>
              <w:spacing w:after="0" w:line="240" w:lineRule="auto"/>
              <w:ind w:left="550"/>
              <w:jc w:val="center"/>
              <w:rPr>
                <w:rFonts w:eastAsia="Times New Roman"/>
                <w:b/>
                <w:bCs/>
                <w:sz w:val="40"/>
                <w:szCs w:val="30"/>
                <w:lang w:eastAsia="vi-VN"/>
              </w:rPr>
            </w:pPr>
          </w:p>
          <w:p w:rsidR="00F20D74" w:rsidRDefault="00F20D74" w:rsidP="004D50C6">
            <w:pPr>
              <w:spacing w:after="0" w:line="240" w:lineRule="auto"/>
              <w:ind w:left="550"/>
              <w:jc w:val="center"/>
              <w:rPr>
                <w:rFonts w:eastAsia="Times New Roman"/>
                <w:b/>
                <w:bCs/>
                <w:sz w:val="18"/>
                <w:szCs w:val="30"/>
                <w:lang w:eastAsia="vi-VN"/>
              </w:rPr>
            </w:pPr>
          </w:p>
          <w:p w:rsidR="00F20D74" w:rsidRPr="009F6C23" w:rsidRDefault="00F20D74" w:rsidP="004D50C6">
            <w:pPr>
              <w:spacing w:after="0" w:line="240" w:lineRule="auto"/>
              <w:ind w:left="550"/>
              <w:jc w:val="center"/>
              <w:rPr>
                <w:rFonts w:eastAsia="Times New Roman"/>
                <w:b/>
                <w:bCs/>
                <w:sz w:val="18"/>
                <w:szCs w:val="30"/>
                <w:lang w:eastAsia="vi-VN"/>
              </w:rPr>
            </w:pPr>
          </w:p>
          <w:p w:rsidR="00F20D74" w:rsidRDefault="00F20D74" w:rsidP="004D50C6">
            <w:pPr>
              <w:spacing w:after="0" w:line="240" w:lineRule="auto"/>
              <w:ind w:left="550"/>
              <w:jc w:val="center"/>
              <w:rPr>
                <w:rFonts w:eastAsia="Times New Roman"/>
                <w:sz w:val="24"/>
                <w:szCs w:val="24"/>
                <w:lang w:eastAsia="vi-VN"/>
              </w:rPr>
            </w:pPr>
            <w:r>
              <w:rPr>
                <w:rFonts w:eastAsia="Times New Roman"/>
                <w:b/>
                <w:bCs/>
                <w:sz w:val="30"/>
                <w:szCs w:val="30"/>
                <w:lang w:eastAsia="vi-VN"/>
              </w:rPr>
              <w:t>Nguy</w:t>
            </w:r>
            <w:r w:rsidRPr="00F24878">
              <w:rPr>
                <w:rFonts w:eastAsia="Times New Roman"/>
                <w:b/>
                <w:bCs/>
                <w:sz w:val="30"/>
                <w:szCs w:val="30"/>
                <w:lang w:eastAsia="vi-VN"/>
              </w:rPr>
              <w:t>ễn</w:t>
            </w:r>
            <w:r>
              <w:rPr>
                <w:rFonts w:eastAsia="Times New Roman"/>
                <w:b/>
                <w:bCs/>
                <w:sz w:val="30"/>
                <w:szCs w:val="30"/>
                <w:lang w:eastAsia="vi-VN"/>
              </w:rPr>
              <w:t xml:space="preserve"> B</w:t>
            </w:r>
            <w:r w:rsidRPr="00F24878">
              <w:rPr>
                <w:rFonts w:eastAsia="Times New Roman"/>
                <w:b/>
                <w:bCs/>
                <w:sz w:val="30"/>
                <w:szCs w:val="30"/>
                <w:lang w:eastAsia="vi-VN"/>
              </w:rPr>
              <w:t>á</w:t>
            </w:r>
            <w:r>
              <w:rPr>
                <w:rFonts w:eastAsia="Times New Roman"/>
                <w:b/>
                <w:bCs/>
                <w:sz w:val="30"/>
                <w:szCs w:val="30"/>
                <w:lang w:eastAsia="vi-VN"/>
              </w:rPr>
              <w:t xml:space="preserve"> Thanh</w:t>
            </w:r>
          </w:p>
        </w:tc>
      </w:tr>
    </w:tbl>
    <w:p w:rsidR="00AC1471" w:rsidRDefault="00AC1471" w:rsidP="00C02A22"/>
    <w:sectPr w:rsidR="00AC1471" w:rsidSect="00A8046A">
      <w:footerReference w:type="default" r:id="rId7"/>
      <w:endnotePr>
        <w:numFmt w:val="decimal"/>
      </w:endnotePr>
      <w:pgSz w:w="11906" w:h="16838" w:code="9"/>
      <w:pgMar w:top="1134" w:right="851" w:bottom="851" w:left="181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304" w:rsidRDefault="00706304" w:rsidP="00E86F6E">
      <w:pPr>
        <w:spacing w:after="0" w:line="240" w:lineRule="auto"/>
      </w:pPr>
      <w:r>
        <w:separator/>
      </w:r>
    </w:p>
  </w:endnote>
  <w:endnote w:type="continuationSeparator" w:id="1">
    <w:p w:rsidR="00706304" w:rsidRDefault="00706304" w:rsidP="00E86F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8D7" w:rsidRDefault="002968E5" w:rsidP="00A8046A">
    <w:pPr>
      <w:pStyle w:val="Footer"/>
      <w:spacing w:before="240" w:after="0" w:line="240" w:lineRule="auto"/>
      <w:jc w:val="center"/>
    </w:pPr>
    <w:r>
      <w:fldChar w:fldCharType="begin"/>
    </w:r>
    <w:r w:rsidR="00504ADB">
      <w:instrText xml:space="preserve"> PAGE   \* MERGEFORMAT </w:instrText>
    </w:r>
    <w:r>
      <w:fldChar w:fldCharType="separate"/>
    </w:r>
    <w:r w:rsidR="0088381F">
      <w:rPr>
        <w:noProof/>
      </w:rPr>
      <w:t>3</w:t>
    </w:r>
    <w:r>
      <w:fldChar w:fldCharType="end"/>
    </w:r>
  </w:p>
  <w:p w:rsidR="00F74835" w:rsidRDefault="007063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304" w:rsidRDefault="00706304" w:rsidP="00E86F6E">
      <w:pPr>
        <w:spacing w:after="0" w:line="240" w:lineRule="auto"/>
      </w:pPr>
      <w:r>
        <w:separator/>
      </w:r>
    </w:p>
  </w:footnote>
  <w:footnote w:type="continuationSeparator" w:id="1">
    <w:p w:rsidR="00706304" w:rsidRDefault="00706304" w:rsidP="00E86F6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0"/>
    <w:footnote w:id="1"/>
  </w:footnotePr>
  <w:endnotePr>
    <w:numFmt w:val="decimal"/>
    <w:endnote w:id="0"/>
    <w:endnote w:id="1"/>
  </w:endnotePr>
  <w:compat/>
  <w:rsids>
    <w:rsidRoot w:val="00AC1471"/>
    <w:rsid w:val="000014F7"/>
    <w:rsid w:val="000040DD"/>
    <w:rsid w:val="00023FB2"/>
    <w:rsid w:val="00076DB3"/>
    <w:rsid w:val="00090C2F"/>
    <w:rsid w:val="000D4643"/>
    <w:rsid w:val="000E3547"/>
    <w:rsid w:val="001376FE"/>
    <w:rsid w:val="00140459"/>
    <w:rsid w:val="0014399D"/>
    <w:rsid w:val="00154B80"/>
    <w:rsid w:val="001873C8"/>
    <w:rsid w:val="001A1D2C"/>
    <w:rsid w:val="001D2CBE"/>
    <w:rsid w:val="001E5CAC"/>
    <w:rsid w:val="001F2287"/>
    <w:rsid w:val="00216272"/>
    <w:rsid w:val="00241D19"/>
    <w:rsid w:val="00271E30"/>
    <w:rsid w:val="002968E5"/>
    <w:rsid w:val="002C363A"/>
    <w:rsid w:val="002C3F07"/>
    <w:rsid w:val="00307DF9"/>
    <w:rsid w:val="00312BF5"/>
    <w:rsid w:val="00321A3D"/>
    <w:rsid w:val="00377EF6"/>
    <w:rsid w:val="00387225"/>
    <w:rsid w:val="003E1BDA"/>
    <w:rsid w:val="0046542A"/>
    <w:rsid w:val="00465C69"/>
    <w:rsid w:val="00475EBA"/>
    <w:rsid w:val="004B5EC9"/>
    <w:rsid w:val="004D2CCD"/>
    <w:rsid w:val="004D50C6"/>
    <w:rsid w:val="004F55D8"/>
    <w:rsid w:val="00504ADB"/>
    <w:rsid w:val="005109BC"/>
    <w:rsid w:val="00563E93"/>
    <w:rsid w:val="00575589"/>
    <w:rsid w:val="005D78C6"/>
    <w:rsid w:val="00623DEC"/>
    <w:rsid w:val="0063461D"/>
    <w:rsid w:val="00654122"/>
    <w:rsid w:val="006612CD"/>
    <w:rsid w:val="00672991"/>
    <w:rsid w:val="006954FB"/>
    <w:rsid w:val="00706304"/>
    <w:rsid w:val="00713129"/>
    <w:rsid w:val="00730D8C"/>
    <w:rsid w:val="00762931"/>
    <w:rsid w:val="00763101"/>
    <w:rsid w:val="00772168"/>
    <w:rsid w:val="00773023"/>
    <w:rsid w:val="0077516B"/>
    <w:rsid w:val="00787928"/>
    <w:rsid w:val="007B697E"/>
    <w:rsid w:val="007E7F20"/>
    <w:rsid w:val="007F0752"/>
    <w:rsid w:val="00802497"/>
    <w:rsid w:val="00821D76"/>
    <w:rsid w:val="00845A4A"/>
    <w:rsid w:val="00854840"/>
    <w:rsid w:val="0088381F"/>
    <w:rsid w:val="008D7B5A"/>
    <w:rsid w:val="009047A2"/>
    <w:rsid w:val="009147E9"/>
    <w:rsid w:val="00986D82"/>
    <w:rsid w:val="009B682E"/>
    <w:rsid w:val="009C3EDE"/>
    <w:rsid w:val="009E6116"/>
    <w:rsid w:val="009F1BA2"/>
    <w:rsid w:val="009F360C"/>
    <w:rsid w:val="00A43984"/>
    <w:rsid w:val="00A53954"/>
    <w:rsid w:val="00A5517D"/>
    <w:rsid w:val="00A764AB"/>
    <w:rsid w:val="00A81AB1"/>
    <w:rsid w:val="00AA0E35"/>
    <w:rsid w:val="00AC1471"/>
    <w:rsid w:val="00AC4304"/>
    <w:rsid w:val="00AF6D6C"/>
    <w:rsid w:val="00B0018D"/>
    <w:rsid w:val="00B05B48"/>
    <w:rsid w:val="00B20961"/>
    <w:rsid w:val="00B2333D"/>
    <w:rsid w:val="00B26956"/>
    <w:rsid w:val="00B4570D"/>
    <w:rsid w:val="00BE0F91"/>
    <w:rsid w:val="00BF4E4A"/>
    <w:rsid w:val="00C02A22"/>
    <w:rsid w:val="00C3141B"/>
    <w:rsid w:val="00C32068"/>
    <w:rsid w:val="00C70317"/>
    <w:rsid w:val="00C709BA"/>
    <w:rsid w:val="00C82669"/>
    <w:rsid w:val="00C858DE"/>
    <w:rsid w:val="00CC702C"/>
    <w:rsid w:val="00CF4B34"/>
    <w:rsid w:val="00CF756A"/>
    <w:rsid w:val="00D10F1A"/>
    <w:rsid w:val="00D17B97"/>
    <w:rsid w:val="00D23AD1"/>
    <w:rsid w:val="00D45669"/>
    <w:rsid w:val="00D5727C"/>
    <w:rsid w:val="00DD3858"/>
    <w:rsid w:val="00DD57CA"/>
    <w:rsid w:val="00E057EA"/>
    <w:rsid w:val="00E11126"/>
    <w:rsid w:val="00E264D2"/>
    <w:rsid w:val="00E312DB"/>
    <w:rsid w:val="00E76F52"/>
    <w:rsid w:val="00E85BDC"/>
    <w:rsid w:val="00E86F6E"/>
    <w:rsid w:val="00EB68EF"/>
    <w:rsid w:val="00ED55BC"/>
    <w:rsid w:val="00EF0A5F"/>
    <w:rsid w:val="00EF4DBD"/>
    <w:rsid w:val="00F03D71"/>
    <w:rsid w:val="00F109A4"/>
    <w:rsid w:val="00F20D74"/>
    <w:rsid w:val="00F23F20"/>
    <w:rsid w:val="00F34B87"/>
    <w:rsid w:val="00F60DE8"/>
    <w:rsid w:val="00FA4680"/>
    <w:rsid w:val="00FA6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F91"/>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1471"/>
    <w:pPr>
      <w:tabs>
        <w:tab w:val="center" w:pos="4513"/>
        <w:tab w:val="right" w:pos="9026"/>
      </w:tabs>
    </w:pPr>
    <w:rPr>
      <w:rFonts w:eastAsia="Arial" w:cs="Times New Roman"/>
      <w:lang w:val="vi-VN"/>
    </w:rPr>
  </w:style>
  <w:style w:type="character" w:customStyle="1" w:styleId="FooterChar">
    <w:name w:val="Footer Char"/>
    <w:basedOn w:val="DefaultParagraphFont"/>
    <w:link w:val="Footer"/>
    <w:uiPriority w:val="99"/>
    <w:rsid w:val="00AC1471"/>
    <w:rPr>
      <w:rFonts w:ascii="Times New Roman" w:eastAsia="Arial" w:hAnsi="Times New Roman" w:cs="Times New Roman"/>
      <w:sz w:val="28"/>
      <w:lang w:val="vi-VN"/>
    </w:rPr>
  </w:style>
  <w:style w:type="paragraph" w:styleId="BalloonText">
    <w:name w:val="Balloon Text"/>
    <w:basedOn w:val="Normal"/>
    <w:link w:val="BalloonTextChar"/>
    <w:uiPriority w:val="99"/>
    <w:semiHidden/>
    <w:unhideWhenUsed/>
    <w:rsid w:val="000D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6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86639">
      <w:bodyDiv w:val="1"/>
      <w:marLeft w:val="0"/>
      <w:marRight w:val="0"/>
      <w:marTop w:val="0"/>
      <w:marBottom w:val="0"/>
      <w:divBdr>
        <w:top w:val="none" w:sz="0" w:space="0" w:color="auto"/>
        <w:left w:val="none" w:sz="0" w:space="0" w:color="auto"/>
        <w:bottom w:val="none" w:sz="0" w:space="0" w:color="auto"/>
        <w:right w:val="none" w:sz="0" w:space="0" w:color="auto"/>
      </w:divBdr>
    </w:div>
    <w:div w:id="609095392">
      <w:bodyDiv w:val="1"/>
      <w:marLeft w:val="0"/>
      <w:marRight w:val="0"/>
      <w:marTop w:val="0"/>
      <w:marBottom w:val="0"/>
      <w:divBdr>
        <w:top w:val="none" w:sz="0" w:space="0" w:color="auto"/>
        <w:left w:val="none" w:sz="0" w:space="0" w:color="auto"/>
        <w:bottom w:val="none" w:sz="0" w:space="0" w:color="auto"/>
        <w:right w:val="none" w:sz="0" w:space="0" w:color="auto"/>
      </w:divBdr>
    </w:div>
    <w:div w:id="1130056015">
      <w:bodyDiv w:val="1"/>
      <w:marLeft w:val="0"/>
      <w:marRight w:val="0"/>
      <w:marTop w:val="0"/>
      <w:marBottom w:val="0"/>
      <w:divBdr>
        <w:top w:val="none" w:sz="0" w:space="0" w:color="auto"/>
        <w:left w:val="none" w:sz="0" w:space="0" w:color="auto"/>
        <w:bottom w:val="none" w:sz="0" w:space="0" w:color="auto"/>
        <w:right w:val="none" w:sz="0" w:space="0" w:color="auto"/>
      </w:divBdr>
    </w:div>
    <w:div w:id="1149975886">
      <w:bodyDiv w:val="1"/>
      <w:marLeft w:val="0"/>
      <w:marRight w:val="0"/>
      <w:marTop w:val="0"/>
      <w:marBottom w:val="0"/>
      <w:divBdr>
        <w:top w:val="none" w:sz="0" w:space="0" w:color="auto"/>
        <w:left w:val="none" w:sz="0" w:space="0" w:color="auto"/>
        <w:bottom w:val="none" w:sz="0" w:space="0" w:color="auto"/>
        <w:right w:val="none" w:sz="0" w:space="0" w:color="auto"/>
      </w:divBdr>
    </w:div>
    <w:div w:id="169052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7998D-3CDD-46E0-971E-0C227064C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PC</cp:lastModifiedBy>
  <cp:revision>4</cp:revision>
  <cp:lastPrinted>2013-08-15T03:13:00Z</cp:lastPrinted>
  <dcterms:created xsi:type="dcterms:W3CDTF">2013-08-16T02:30:00Z</dcterms:created>
  <dcterms:modified xsi:type="dcterms:W3CDTF">2013-08-16T02:32:00Z</dcterms:modified>
</cp:coreProperties>
</file>